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60538" w14:textId="77777777" w:rsidR="003A4059" w:rsidRPr="007D39F7" w:rsidRDefault="003A4059" w:rsidP="003A4059">
      <w:pPr>
        <w:pStyle w:val="Nadpis0"/>
        <w:ind w:hanging="851"/>
        <w:jc w:val="center"/>
        <w:rPr>
          <w:b w:val="0"/>
          <w:bCs/>
          <w:sz w:val="56"/>
          <w:szCs w:val="48"/>
        </w:rPr>
      </w:pPr>
      <w:bookmarkStart w:id="0" w:name="Xa56f459f3cccaad5c6b1921600af7c79c48ed3a"/>
    </w:p>
    <w:p w14:paraId="26B2F82F" w14:textId="77777777" w:rsidR="003A4059" w:rsidRPr="007D39F7" w:rsidRDefault="003A4059" w:rsidP="003A4059">
      <w:pPr>
        <w:pStyle w:val="Nadpis0"/>
        <w:ind w:hanging="851"/>
        <w:jc w:val="center"/>
        <w:rPr>
          <w:b w:val="0"/>
          <w:bCs/>
          <w:sz w:val="56"/>
          <w:szCs w:val="48"/>
        </w:rPr>
      </w:pPr>
    </w:p>
    <w:p w14:paraId="3AE7D773" w14:textId="77777777" w:rsidR="003A4059" w:rsidRPr="007D39F7" w:rsidRDefault="003A4059" w:rsidP="003A4059">
      <w:pPr>
        <w:pStyle w:val="Nadpis0"/>
        <w:ind w:hanging="851"/>
        <w:jc w:val="center"/>
        <w:rPr>
          <w:b w:val="0"/>
          <w:bCs/>
          <w:sz w:val="56"/>
          <w:szCs w:val="48"/>
        </w:rPr>
      </w:pPr>
    </w:p>
    <w:sdt>
      <w:sdtPr>
        <w:rPr>
          <w:rFonts w:eastAsiaTheme="majorEastAsia"/>
          <w:sz w:val="56"/>
          <w:szCs w:val="56"/>
        </w:rPr>
        <w:alias w:val="Název"/>
        <w:id w:val="15524250"/>
        <w:placeholder>
          <w:docPart w:val="F6161BCD4C184CDCADA5697B4AD345F8"/>
        </w:placeholder>
        <w:dataBinding w:prefixMappings="xmlns:ns0='http://schemas.openxmlformats.org/package/2006/metadata/core-properties' xmlns:ns1='http://purl.org/dc/elements/1.1/'" w:xpath="/ns0:coreProperties[1]/ns1:title[1]" w:storeItemID="{6C3C8BC8-F283-45AE-878A-BAB7291924A1}"/>
        <w:text/>
      </w:sdtPr>
      <w:sdtContent>
        <w:p w14:paraId="6B412F57" w14:textId="2038938C" w:rsidR="003A4059" w:rsidRPr="007D39F7" w:rsidRDefault="003A4059" w:rsidP="003A4059">
          <w:pPr>
            <w:pStyle w:val="Bezmezer"/>
            <w:ind w:hanging="851"/>
            <w:jc w:val="center"/>
            <w:rPr>
              <w:rFonts w:eastAsiaTheme="majorEastAsia"/>
              <w:sz w:val="36"/>
              <w:szCs w:val="36"/>
            </w:rPr>
          </w:pPr>
          <w:r w:rsidRPr="007D39F7">
            <w:rPr>
              <w:rFonts w:eastAsiaTheme="majorEastAsia"/>
              <w:sz w:val="56"/>
              <w:szCs w:val="56"/>
            </w:rPr>
            <w:t xml:space="preserve">ÚP </w:t>
          </w:r>
          <w:r w:rsidR="003E251B" w:rsidRPr="007D39F7">
            <w:rPr>
              <w:rFonts w:eastAsiaTheme="majorEastAsia"/>
              <w:sz w:val="56"/>
              <w:szCs w:val="56"/>
            </w:rPr>
            <w:t>Dobříč</w:t>
          </w:r>
          <w:r w:rsidRPr="007D39F7">
            <w:rPr>
              <w:rFonts w:eastAsiaTheme="majorEastAsia"/>
              <w:sz w:val="56"/>
              <w:szCs w:val="56"/>
            </w:rPr>
            <w:t xml:space="preserve"> – změna č. </w:t>
          </w:r>
          <w:r w:rsidR="003E251B" w:rsidRPr="007D39F7">
            <w:rPr>
              <w:rFonts w:eastAsiaTheme="majorEastAsia"/>
              <w:sz w:val="56"/>
              <w:szCs w:val="56"/>
            </w:rPr>
            <w:t>2</w:t>
          </w:r>
        </w:p>
      </w:sdtContent>
    </w:sdt>
    <w:p w14:paraId="3EC21145" w14:textId="77777777" w:rsidR="003A4059" w:rsidRPr="007D39F7" w:rsidRDefault="003A4059" w:rsidP="003A4059">
      <w:pPr>
        <w:pStyle w:val="Bezmezer"/>
        <w:ind w:hanging="851"/>
      </w:pPr>
    </w:p>
    <w:p w14:paraId="361D56DD" w14:textId="2A92F82D" w:rsidR="003A4059" w:rsidRPr="007D39F7" w:rsidRDefault="003A4059" w:rsidP="003A4059">
      <w:pPr>
        <w:pStyle w:val="Bezmezer"/>
        <w:spacing w:line="276" w:lineRule="auto"/>
        <w:ind w:hanging="851"/>
        <w:jc w:val="center"/>
        <w:rPr>
          <w:sz w:val="36"/>
          <w:szCs w:val="36"/>
        </w:rPr>
      </w:pPr>
      <w:r w:rsidRPr="007D39F7">
        <w:rPr>
          <w:sz w:val="36"/>
          <w:szCs w:val="36"/>
        </w:rPr>
        <w:t>ODŮVODNĚNÍ</w:t>
      </w:r>
    </w:p>
    <w:p w14:paraId="1E9A2B1D" w14:textId="6347A4DF" w:rsidR="003A4059" w:rsidRPr="007D39F7" w:rsidRDefault="003A4059" w:rsidP="003A4059">
      <w:pPr>
        <w:pStyle w:val="Bezmezer"/>
        <w:spacing w:line="276" w:lineRule="auto"/>
        <w:ind w:hanging="851"/>
        <w:jc w:val="center"/>
        <w:rPr>
          <w:sz w:val="36"/>
          <w:szCs w:val="36"/>
          <w:highlight w:val="lightGray"/>
        </w:rPr>
      </w:pPr>
    </w:p>
    <w:p w14:paraId="1B74AE4F" w14:textId="456E19D2" w:rsidR="003A4059" w:rsidRPr="007D39F7" w:rsidRDefault="003A4059" w:rsidP="003A4059">
      <w:pPr>
        <w:pStyle w:val="Bezmezer"/>
        <w:spacing w:line="276" w:lineRule="auto"/>
        <w:ind w:hanging="851"/>
        <w:jc w:val="center"/>
        <w:rPr>
          <w:sz w:val="36"/>
          <w:szCs w:val="36"/>
          <w:highlight w:val="lightGray"/>
        </w:rPr>
      </w:pPr>
    </w:p>
    <w:p w14:paraId="664FDE12" w14:textId="7B920A1C" w:rsidR="003A4059" w:rsidRPr="00CB7BA1" w:rsidRDefault="0082064A" w:rsidP="003A4059">
      <w:pPr>
        <w:pStyle w:val="Bezmezer"/>
        <w:spacing w:line="276" w:lineRule="auto"/>
        <w:ind w:hanging="851"/>
        <w:jc w:val="center"/>
        <w:rPr>
          <w:sz w:val="36"/>
          <w:szCs w:val="36"/>
        </w:rPr>
      </w:pPr>
      <w:r>
        <w:rPr>
          <w:sz w:val="36"/>
          <w:szCs w:val="36"/>
        </w:rPr>
        <w:t>Listopad</w:t>
      </w:r>
      <w:r w:rsidR="00CB7BA1" w:rsidRPr="00CB7BA1">
        <w:rPr>
          <w:sz w:val="36"/>
          <w:szCs w:val="36"/>
        </w:rPr>
        <w:t xml:space="preserve"> 2025</w:t>
      </w:r>
    </w:p>
    <w:p w14:paraId="21073C6C" w14:textId="757224AF" w:rsidR="003A4059" w:rsidRPr="007D39F7" w:rsidRDefault="003A4059" w:rsidP="00524EBC">
      <w:pPr>
        <w:pStyle w:val="Nadpis0"/>
        <w:rPr>
          <w:highlight w:val="lightGray"/>
        </w:rPr>
      </w:pPr>
    </w:p>
    <w:p w14:paraId="57D96BC5" w14:textId="7974C38B" w:rsidR="00524EBC" w:rsidRPr="007D39F7" w:rsidRDefault="00722E4F" w:rsidP="008E030C">
      <w:pPr>
        <w:pStyle w:val="Nadpis0"/>
        <w:jc w:val="center"/>
        <w:rPr>
          <w:highlight w:val="lightGray"/>
        </w:rPr>
      </w:pPr>
      <w:r w:rsidRPr="008E030C">
        <w:rPr>
          <w:b w:val="0"/>
          <w:bCs/>
          <w:noProof/>
        </w:rPr>
        <w:drawing>
          <wp:anchor distT="0" distB="0" distL="114300" distR="114300" simplePos="0" relativeHeight="251657216" behindDoc="0" locked="0" layoutInCell="1" allowOverlap="1" wp14:anchorId="787FD8E1" wp14:editId="3DA9DE0F">
            <wp:simplePos x="0" y="0"/>
            <wp:positionH relativeFrom="column">
              <wp:posOffset>1713230</wp:posOffset>
            </wp:positionH>
            <wp:positionV relativeFrom="page">
              <wp:posOffset>5072380</wp:posOffset>
            </wp:positionV>
            <wp:extent cx="1706400" cy="2134800"/>
            <wp:effectExtent l="0" t="0" r="0" b="0"/>
            <wp:wrapTopAndBottom/>
            <wp:docPr id="1417792381" name="Obrázek 3" descr="Obsah obrázku Grafika, symbol, grafický design, Barevnost&#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792381" name="Obrázek 3" descr="Obsah obrázku Grafika, symbol, grafický design, Barevnost&#10;&#10;Obsah vygenerovaný umělou inteligencí může být nesprávný."/>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400" cy="213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772BA5" w14:textId="00954495" w:rsidR="00524EBC" w:rsidRPr="007D39F7" w:rsidRDefault="00524EBC" w:rsidP="00524EBC">
      <w:pPr>
        <w:pStyle w:val="Nadpis0"/>
        <w:rPr>
          <w:highlight w:val="lightGray"/>
        </w:rPr>
      </w:pPr>
    </w:p>
    <w:p w14:paraId="2A1F83B8" w14:textId="4F086811" w:rsidR="00524EBC" w:rsidRPr="007D39F7" w:rsidRDefault="00524EBC" w:rsidP="00524EBC">
      <w:pPr>
        <w:pStyle w:val="Nadpis0"/>
        <w:rPr>
          <w:highlight w:val="lightGray"/>
        </w:rPr>
      </w:pPr>
    </w:p>
    <w:p w14:paraId="0A537945" w14:textId="77777777" w:rsidR="00524EBC" w:rsidRPr="007D39F7" w:rsidRDefault="00524EBC" w:rsidP="00524EBC">
      <w:pPr>
        <w:pStyle w:val="Nadpis0"/>
        <w:rPr>
          <w:highlight w:val="lightGray"/>
        </w:rPr>
      </w:pPr>
    </w:p>
    <w:p w14:paraId="6C55619C" w14:textId="77777777" w:rsidR="00F35849" w:rsidRPr="007D39F7" w:rsidRDefault="00F35849" w:rsidP="00524EBC">
      <w:pPr>
        <w:pStyle w:val="Nadpis0"/>
        <w:rPr>
          <w:highlight w:val="lightGray"/>
        </w:rPr>
      </w:pPr>
    </w:p>
    <w:p w14:paraId="5D741174" w14:textId="77777777" w:rsidR="008E030C" w:rsidRDefault="00F35849" w:rsidP="008E030C">
      <w:pPr>
        <w:ind w:hanging="851"/>
        <w:jc w:val="center"/>
      </w:pPr>
      <w:r w:rsidRPr="00CB7BA1">
        <w:t xml:space="preserve">Ing. </w:t>
      </w:r>
      <w:r w:rsidR="00CB7BA1" w:rsidRPr="00CB7BA1">
        <w:t>Linda Multu</w:t>
      </w:r>
      <w:r w:rsidR="00CB7BA1">
        <w:t>šo</w:t>
      </w:r>
      <w:r w:rsidR="008E030C">
        <w:t>vá</w:t>
      </w:r>
    </w:p>
    <w:p w14:paraId="31B54CD3" w14:textId="77777777" w:rsidR="008E030C" w:rsidRDefault="008E030C" w:rsidP="008E030C">
      <w:pPr>
        <w:ind w:hanging="851"/>
        <w:jc w:val="center"/>
      </w:pPr>
    </w:p>
    <w:p w14:paraId="1F8A0E58" w14:textId="77777777" w:rsidR="00722E4F" w:rsidRDefault="00722E4F" w:rsidP="008E030C">
      <w:pPr>
        <w:ind w:hanging="851"/>
        <w:jc w:val="center"/>
        <w:rPr>
          <w:highlight w:val="lightGray"/>
        </w:rPr>
      </w:pPr>
    </w:p>
    <w:p w14:paraId="666237F2" w14:textId="77777777" w:rsidR="00B77F5F" w:rsidRDefault="00B77F5F" w:rsidP="008E030C">
      <w:pPr>
        <w:ind w:hanging="851"/>
        <w:jc w:val="center"/>
        <w:rPr>
          <w:highlight w:val="lightGray"/>
        </w:rPr>
      </w:pPr>
    </w:p>
    <w:p w14:paraId="72088180" w14:textId="77777777" w:rsidR="00722E4F" w:rsidRDefault="00722E4F" w:rsidP="008E030C">
      <w:pPr>
        <w:ind w:hanging="851"/>
        <w:jc w:val="center"/>
        <w:rPr>
          <w:highlight w:val="lightGray"/>
        </w:rPr>
      </w:pPr>
    </w:p>
    <w:p w14:paraId="0AE39FD5" w14:textId="7F24BD28" w:rsidR="00B77F5F" w:rsidRDefault="00524EBC">
      <w:pPr>
        <w:pStyle w:val="Obsah1"/>
        <w:rPr>
          <w:rFonts w:cstheme="minorBidi"/>
          <w:noProof/>
          <w:kern w:val="2"/>
          <w:sz w:val="24"/>
          <w:szCs w:val="24"/>
          <w14:ligatures w14:val="standardContextual"/>
        </w:rPr>
      </w:pPr>
      <w:r w:rsidRPr="007D39F7">
        <w:rPr>
          <w:rFonts w:eastAsiaTheme="minorHAnsi" w:cstheme="minorBidi"/>
          <w:highlight w:val="lightGray"/>
          <w:lang w:eastAsia="en-US"/>
        </w:rPr>
        <w:lastRenderedPageBreak/>
        <w:fldChar w:fldCharType="begin"/>
      </w:r>
      <w:r w:rsidRPr="007D39F7">
        <w:rPr>
          <w:highlight w:val="lightGray"/>
        </w:rPr>
        <w:instrText xml:space="preserve"> TOC \o "1-2" \u </w:instrText>
      </w:r>
      <w:r w:rsidRPr="007D39F7">
        <w:rPr>
          <w:rFonts w:eastAsiaTheme="minorHAnsi" w:cstheme="minorBidi"/>
          <w:highlight w:val="lightGray"/>
          <w:lang w:eastAsia="en-US"/>
        </w:rPr>
        <w:fldChar w:fldCharType="separate"/>
      </w:r>
      <w:r w:rsidR="00B77F5F">
        <w:rPr>
          <w:noProof/>
        </w:rPr>
        <w:t>a)</w:t>
      </w:r>
      <w:r w:rsidR="00B77F5F">
        <w:rPr>
          <w:rFonts w:cstheme="minorBidi"/>
          <w:noProof/>
          <w:kern w:val="2"/>
          <w:sz w:val="24"/>
          <w:szCs w:val="24"/>
          <w14:ligatures w14:val="standardContextual"/>
        </w:rPr>
        <w:tab/>
      </w:r>
      <w:r w:rsidR="00B77F5F">
        <w:rPr>
          <w:noProof/>
        </w:rPr>
        <w:t>Stručný popis postupu pořízení územního plánu</w:t>
      </w:r>
      <w:r w:rsidR="00B77F5F">
        <w:rPr>
          <w:noProof/>
        </w:rPr>
        <w:tab/>
      </w:r>
      <w:r w:rsidR="00B77F5F">
        <w:rPr>
          <w:noProof/>
        </w:rPr>
        <w:fldChar w:fldCharType="begin"/>
      </w:r>
      <w:r w:rsidR="00B77F5F">
        <w:rPr>
          <w:noProof/>
        </w:rPr>
        <w:instrText xml:space="preserve"> PAGEREF _Toc215147368 \h </w:instrText>
      </w:r>
      <w:r w:rsidR="00B77F5F">
        <w:rPr>
          <w:noProof/>
        </w:rPr>
      </w:r>
      <w:r w:rsidR="00B77F5F">
        <w:rPr>
          <w:noProof/>
        </w:rPr>
        <w:fldChar w:fldCharType="separate"/>
      </w:r>
      <w:r w:rsidR="00B77F5F">
        <w:rPr>
          <w:noProof/>
        </w:rPr>
        <w:t>4</w:t>
      </w:r>
      <w:r w:rsidR="00B77F5F">
        <w:rPr>
          <w:noProof/>
        </w:rPr>
        <w:fldChar w:fldCharType="end"/>
      </w:r>
    </w:p>
    <w:p w14:paraId="597776AF" w14:textId="3810B576" w:rsidR="00B77F5F" w:rsidRDefault="00B77F5F">
      <w:pPr>
        <w:pStyle w:val="Obsah1"/>
        <w:rPr>
          <w:rFonts w:cstheme="minorBidi"/>
          <w:noProof/>
          <w:kern w:val="2"/>
          <w:sz w:val="24"/>
          <w:szCs w:val="24"/>
          <w14:ligatures w14:val="standardContextual"/>
        </w:rPr>
      </w:pPr>
      <w:r>
        <w:rPr>
          <w:noProof/>
        </w:rPr>
        <w:t>b)</w:t>
      </w:r>
      <w:r>
        <w:rPr>
          <w:rFonts w:cstheme="minorBidi"/>
          <w:noProof/>
          <w:kern w:val="2"/>
          <w:sz w:val="24"/>
          <w:szCs w:val="24"/>
          <w14:ligatures w14:val="standardContextual"/>
        </w:rPr>
        <w:tab/>
      </w:r>
      <w:r>
        <w:rPr>
          <w:noProof/>
        </w:rPr>
        <w:t>Vyhodnocení souladu s cíli a úkoly územního plánování a s požadavky tohoto zákona</w:t>
      </w:r>
      <w:r>
        <w:rPr>
          <w:noProof/>
        </w:rPr>
        <w:tab/>
      </w:r>
      <w:r>
        <w:rPr>
          <w:noProof/>
        </w:rPr>
        <w:fldChar w:fldCharType="begin"/>
      </w:r>
      <w:r>
        <w:rPr>
          <w:noProof/>
        </w:rPr>
        <w:instrText xml:space="preserve"> PAGEREF _Toc215147369 \h </w:instrText>
      </w:r>
      <w:r>
        <w:rPr>
          <w:noProof/>
        </w:rPr>
      </w:r>
      <w:r>
        <w:rPr>
          <w:noProof/>
        </w:rPr>
        <w:fldChar w:fldCharType="separate"/>
      </w:r>
      <w:r>
        <w:rPr>
          <w:noProof/>
        </w:rPr>
        <w:t>5</w:t>
      </w:r>
      <w:r>
        <w:rPr>
          <w:noProof/>
        </w:rPr>
        <w:fldChar w:fldCharType="end"/>
      </w:r>
    </w:p>
    <w:p w14:paraId="5710FC47" w14:textId="6034B8B2" w:rsidR="00B77F5F" w:rsidRDefault="00B77F5F">
      <w:pPr>
        <w:pStyle w:val="Obsah2"/>
        <w:rPr>
          <w:rFonts w:cstheme="minorBidi"/>
          <w:noProof/>
          <w:kern w:val="2"/>
          <w:sz w:val="24"/>
          <w:szCs w:val="24"/>
          <w14:ligatures w14:val="standardContextual"/>
        </w:rPr>
      </w:pPr>
      <w:r>
        <w:rPr>
          <w:noProof/>
        </w:rPr>
        <w:t>b.1.</w:t>
      </w:r>
      <w:r>
        <w:rPr>
          <w:rFonts w:cstheme="minorBidi"/>
          <w:noProof/>
          <w:kern w:val="2"/>
          <w:sz w:val="24"/>
          <w:szCs w:val="24"/>
          <w14:ligatures w14:val="standardContextual"/>
        </w:rPr>
        <w:tab/>
      </w:r>
      <w:r>
        <w:rPr>
          <w:noProof/>
        </w:rPr>
        <w:t>Vyhodnocení souladu s cíli územního plánování</w:t>
      </w:r>
      <w:r>
        <w:rPr>
          <w:noProof/>
        </w:rPr>
        <w:tab/>
      </w:r>
      <w:r>
        <w:rPr>
          <w:noProof/>
        </w:rPr>
        <w:fldChar w:fldCharType="begin"/>
      </w:r>
      <w:r>
        <w:rPr>
          <w:noProof/>
        </w:rPr>
        <w:instrText xml:space="preserve"> PAGEREF _Toc215147370 \h </w:instrText>
      </w:r>
      <w:r>
        <w:rPr>
          <w:noProof/>
        </w:rPr>
      </w:r>
      <w:r>
        <w:rPr>
          <w:noProof/>
        </w:rPr>
        <w:fldChar w:fldCharType="separate"/>
      </w:r>
      <w:r>
        <w:rPr>
          <w:noProof/>
        </w:rPr>
        <w:t>5</w:t>
      </w:r>
      <w:r>
        <w:rPr>
          <w:noProof/>
        </w:rPr>
        <w:fldChar w:fldCharType="end"/>
      </w:r>
    </w:p>
    <w:p w14:paraId="41AB0E6D" w14:textId="163CEE47" w:rsidR="00B77F5F" w:rsidRDefault="00B77F5F">
      <w:pPr>
        <w:pStyle w:val="Obsah2"/>
        <w:rPr>
          <w:rFonts w:cstheme="minorBidi"/>
          <w:noProof/>
          <w:kern w:val="2"/>
          <w:sz w:val="24"/>
          <w:szCs w:val="24"/>
          <w14:ligatures w14:val="standardContextual"/>
        </w:rPr>
      </w:pPr>
      <w:r>
        <w:rPr>
          <w:noProof/>
        </w:rPr>
        <w:t>b.2.</w:t>
      </w:r>
      <w:r>
        <w:rPr>
          <w:rFonts w:cstheme="minorBidi"/>
          <w:noProof/>
          <w:kern w:val="2"/>
          <w:sz w:val="24"/>
          <w:szCs w:val="24"/>
          <w14:ligatures w14:val="standardContextual"/>
        </w:rPr>
        <w:tab/>
      </w:r>
      <w:r>
        <w:rPr>
          <w:noProof/>
        </w:rPr>
        <w:t>Vyhodnocení souladu s úkoly územního plánování</w:t>
      </w:r>
      <w:r>
        <w:rPr>
          <w:noProof/>
        </w:rPr>
        <w:tab/>
      </w:r>
      <w:r>
        <w:rPr>
          <w:noProof/>
        </w:rPr>
        <w:fldChar w:fldCharType="begin"/>
      </w:r>
      <w:r>
        <w:rPr>
          <w:noProof/>
        </w:rPr>
        <w:instrText xml:space="preserve"> PAGEREF _Toc215147371 \h </w:instrText>
      </w:r>
      <w:r>
        <w:rPr>
          <w:noProof/>
        </w:rPr>
      </w:r>
      <w:r>
        <w:rPr>
          <w:noProof/>
        </w:rPr>
        <w:fldChar w:fldCharType="separate"/>
      </w:r>
      <w:r>
        <w:rPr>
          <w:noProof/>
        </w:rPr>
        <w:t>6</w:t>
      </w:r>
      <w:r>
        <w:rPr>
          <w:noProof/>
        </w:rPr>
        <w:fldChar w:fldCharType="end"/>
      </w:r>
    </w:p>
    <w:p w14:paraId="5A55553F" w14:textId="6C2E2B91" w:rsidR="00B77F5F" w:rsidRDefault="00B77F5F">
      <w:pPr>
        <w:pStyle w:val="Obsah2"/>
        <w:rPr>
          <w:rFonts w:cstheme="minorBidi"/>
          <w:noProof/>
          <w:kern w:val="2"/>
          <w:sz w:val="24"/>
          <w:szCs w:val="24"/>
          <w14:ligatures w14:val="standardContextual"/>
        </w:rPr>
      </w:pPr>
      <w:r>
        <w:rPr>
          <w:noProof/>
        </w:rPr>
        <w:t>b.3.</w:t>
      </w:r>
      <w:r>
        <w:rPr>
          <w:rFonts w:cstheme="minorBidi"/>
          <w:noProof/>
          <w:kern w:val="2"/>
          <w:sz w:val="24"/>
          <w:szCs w:val="24"/>
          <w14:ligatures w14:val="standardContextual"/>
        </w:rPr>
        <w:tab/>
      </w:r>
      <w:r>
        <w:rPr>
          <w:noProof/>
        </w:rPr>
        <w:t>Vyhodnocení souladu s požadavky stavebního zákona a jeho prováděcích předpisů</w:t>
      </w:r>
      <w:r>
        <w:rPr>
          <w:noProof/>
        </w:rPr>
        <w:tab/>
      </w:r>
      <w:r>
        <w:rPr>
          <w:noProof/>
        </w:rPr>
        <w:fldChar w:fldCharType="begin"/>
      </w:r>
      <w:r>
        <w:rPr>
          <w:noProof/>
        </w:rPr>
        <w:instrText xml:space="preserve"> PAGEREF _Toc215147372 \h </w:instrText>
      </w:r>
      <w:r>
        <w:rPr>
          <w:noProof/>
        </w:rPr>
      </w:r>
      <w:r>
        <w:rPr>
          <w:noProof/>
        </w:rPr>
        <w:fldChar w:fldCharType="separate"/>
      </w:r>
      <w:r>
        <w:rPr>
          <w:noProof/>
        </w:rPr>
        <w:t>7</w:t>
      </w:r>
      <w:r>
        <w:rPr>
          <w:noProof/>
        </w:rPr>
        <w:fldChar w:fldCharType="end"/>
      </w:r>
    </w:p>
    <w:p w14:paraId="16B43013" w14:textId="3487569D" w:rsidR="00B77F5F" w:rsidRDefault="00B77F5F">
      <w:pPr>
        <w:pStyle w:val="Obsah1"/>
        <w:rPr>
          <w:rFonts w:cstheme="minorBidi"/>
          <w:noProof/>
          <w:kern w:val="2"/>
          <w:sz w:val="24"/>
          <w:szCs w:val="24"/>
          <w14:ligatures w14:val="standardContextual"/>
        </w:rPr>
      </w:pPr>
      <w:r>
        <w:rPr>
          <w:noProof/>
        </w:rPr>
        <w:t>c)</w:t>
      </w:r>
      <w:r>
        <w:rPr>
          <w:rFonts w:cstheme="minorBidi"/>
          <w:noProof/>
          <w:kern w:val="2"/>
          <w:sz w:val="24"/>
          <w:szCs w:val="24"/>
          <w14:ligatures w14:val="standardContextual"/>
        </w:rPr>
        <w:tab/>
      </w:r>
      <w:r>
        <w:rPr>
          <w:noProof/>
        </w:rPr>
        <w:t>Vyhodnocení souladu s požadavky jiných právních předpisů a se stanovisky dotčených orgánů, popřípadě s výsledkem řešení rozporů</w:t>
      </w:r>
      <w:r>
        <w:rPr>
          <w:noProof/>
        </w:rPr>
        <w:tab/>
      </w:r>
      <w:r>
        <w:rPr>
          <w:noProof/>
        </w:rPr>
        <w:fldChar w:fldCharType="begin"/>
      </w:r>
      <w:r>
        <w:rPr>
          <w:noProof/>
        </w:rPr>
        <w:instrText xml:space="preserve"> PAGEREF _Toc215147373 \h </w:instrText>
      </w:r>
      <w:r>
        <w:rPr>
          <w:noProof/>
        </w:rPr>
      </w:r>
      <w:r>
        <w:rPr>
          <w:noProof/>
        </w:rPr>
        <w:fldChar w:fldCharType="separate"/>
      </w:r>
      <w:r>
        <w:rPr>
          <w:noProof/>
        </w:rPr>
        <w:t>8</w:t>
      </w:r>
      <w:r>
        <w:rPr>
          <w:noProof/>
        </w:rPr>
        <w:fldChar w:fldCharType="end"/>
      </w:r>
    </w:p>
    <w:p w14:paraId="19A508BE" w14:textId="2F3236E3" w:rsidR="00B77F5F" w:rsidRDefault="00B77F5F">
      <w:pPr>
        <w:pStyle w:val="Obsah2"/>
        <w:rPr>
          <w:rFonts w:cstheme="minorBidi"/>
          <w:noProof/>
          <w:kern w:val="2"/>
          <w:sz w:val="24"/>
          <w:szCs w:val="24"/>
          <w14:ligatures w14:val="standardContextual"/>
        </w:rPr>
      </w:pPr>
      <w:r>
        <w:rPr>
          <w:noProof/>
        </w:rPr>
        <w:t>c.1.</w:t>
      </w:r>
      <w:r>
        <w:rPr>
          <w:rFonts w:cstheme="minorBidi"/>
          <w:noProof/>
          <w:kern w:val="2"/>
          <w:sz w:val="24"/>
          <w:szCs w:val="24"/>
          <w14:ligatures w14:val="standardContextual"/>
        </w:rPr>
        <w:tab/>
      </w:r>
      <w:r>
        <w:rPr>
          <w:noProof/>
        </w:rPr>
        <w:t>Soulad s požadavky zvláštních právních předpisů</w:t>
      </w:r>
      <w:r>
        <w:rPr>
          <w:noProof/>
        </w:rPr>
        <w:tab/>
      </w:r>
      <w:r>
        <w:rPr>
          <w:noProof/>
        </w:rPr>
        <w:fldChar w:fldCharType="begin"/>
      </w:r>
      <w:r>
        <w:rPr>
          <w:noProof/>
        </w:rPr>
        <w:instrText xml:space="preserve"> PAGEREF _Toc215147374 \h </w:instrText>
      </w:r>
      <w:r>
        <w:rPr>
          <w:noProof/>
        </w:rPr>
      </w:r>
      <w:r>
        <w:rPr>
          <w:noProof/>
        </w:rPr>
        <w:fldChar w:fldCharType="separate"/>
      </w:r>
      <w:r>
        <w:rPr>
          <w:noProof/>
        </w:rPr>
        <w:t>8</w:t>
      </w:r>
      <w:r>
        <w:rPr>
          <w:noProof/>
        </w:rPr>
        <w:fldChar w:fldCharType="end"/>
      </w:r>
    </w:p>
    <w:p w14:paraId="6B4D3192" w14:textId="5763D047" w:rsidR="00B77F5F" w:rsidRDefault="00B77F5F">
      <w:pPr>
        <w:pStyle w:val="Obsah2"/>
        <w:rPr>
          <w:rFonts w:cstheme="minorBidi"/>
          <w:noProof/>
          <w:kern w:val="2"/>
          <w:sz w:val="24"/>
          <w:szCs w:val="24"/>
          <w14:ligatures w14:val="standardContextual"/>
        </w:rPr>
      </w:pPr>
      <w:r>
        <w:rPr>
          <w:noProof/>
        </w:rPr>
        <w:t>c.2.</w:t>
      </w:r>
      <w:r>
        <w:rPr>
          <w:rFonts w:cstheme="minorBidi"/>
          <w:noProof/>
          <w:kern w:val="2"/>
          <w:sz w:val="24"/>
          <w:szCs w:val="24"/>
          <w14:ligatures w14:val="standardContextual"/>
        </w:rPr>
        <w:tab/>
      </w:r>
      <w:r>
        <w:rPr>
          <w:noProof/>
        </w:rPr>
        <w:t>Soulad se stanovisky dotčených orgánů</w:t>
      </w:r>
      <w:r>
        <w:rPr>
          <w:noProof/>
        </w:rPr>
        <w:tab/>
      </w:r>
      <w:r>
        <w:rPr>
          <w:noProof/>
        </w:rPr>
        <w:fldChar w:fldCharType="begin"/>
      </w:r>
      <w:r>
        <w:rPr>
          <w:noProof/>
        </w:rPr>
        <w:instrText xml:space="preserve"> PAGEREF _Toc215147375 \h </w:instrText>
      </w:r>
      <w:r>
        <w:rPr>
          <w:noProof/>
        </w:rPr>
      </w:r>
      <w:r>
        <w:rPr>
          <w:noProof/>
        </w:rPr>
        <w:fldChar w:fldCharType="separate"/>
      </w:r>
      <w:r>
        <w:rPr>
          <w:noProof/>
        </w:rPr>
        <w:t>9</w:t>
      </w:r>
      <w:r>
        <w:rPr>
          <w:noProof/>
        </w:rPr>
        <w:fldChar w:fldCharType="end"/>
      </w:r>
    </w:p>
    <w:p w14:paraId="0B7391FF" w14:textId="6FC79363" w:rsidR="00B77F5F" w:rsidRDefault="00B77F5F">
      <w:pPr>
        <w:pStyle w:val="Obsah1"/>
        <w:rPr>
          <w:rFonts w:cstheme="minorBidi"/>
          <w:noProof/>
          <w:kern w:val="2"/>
          <w:sz w:val="24"/>
          <w:szCs w:val="24"/>
          <w14:ligatures w14:val="standardContextual"/>
        </w:rPr>
      </w:pPr>
      <w:r>
        <w:rPr>
          <w:noProof/>
        </w:rPr>
        <w:t>d)</w:t>
      </w:r>
      <w:r>
        <w:rPr>
          <w:rFonts w:cstheme="minorBidi"/>
          <w:noProof/>
          <w:kern w:val="2"/>
          <w:sz w:val="24"/>
          <w:szCs w:val="24"/>
          <w14:ligatures w14:val="standardContextual"/>
        </w:rPr>
        <w:tab/>
      </w:r>
      <w:r>
        <w:rPr>
          <w:noProof/>
        </w:rPr>
        <w:t>Vyhodnocení souladu s politikou územního rozvoje a nadřazenou územně plánovací dokumentací</w:t>
      </w:r>
      <w:r>
        <w:rPr>
          <w:noProof/>
        </w:rPr>
        <w:tab/>
      </w:r>
      <w:r>
        <w:rPr>
          <w:noProof/>
        </w:rPr>
        <w:fldChar w:fldCharType="begin"/>
      </w:r>
      <w:r>
        <w:rPr>
          <w:noProof/>
        </w:rPr>
        <w:instrText xml:space="preserve"> PAGEREF _Toc215147376 \h </w:instrText>
      </w:r>
      <w:r>
        <w:rPr>
          <w:noProof/>
        </w:rPr>
      </w:r>
      <w:r>
        <w:rPr>
          <w:noProof/>
        </w:rPr>
        <w:fldChar w:fldCharType="separate"/>
      </w:r>
      <w:r>
        <w:rPr>
          <w:noProof/>
        </w:rPr>
        <w:t>12</w:t>
      </w:r>
      <w:r>
        <w:rPr>
          <w:noProof/>
        </w:rPr>
        <w:fldChar w:fldCharType="end"/>
      </w:r>
    </w:p>
    <w:p w14:paraId="6BB4A319" w14:textId="5DF10F28" w:rsidR="00B77F5F" w:rsidRDefault="00B77F5F">
      <w:pPr>
        <w:pStyle w:val="Obsah2"/>
        <w:rPr>
          <w:rFonts w:cstheme="minorBidi"/>
          <w:noProof/>
          <w:kern w:val="2"/>
          <w:sz w:val="24"/>
          <w:szCs w:val="24"/>
          <w14:ligatures w14:val="standardContextual"/>
        </w:rPr>
      </w:pPr>
      <w:r>
        <w:rPr>
          <w:noProof/>
        </w:rPr>
        <w:t>d.1.</w:t>
      </w:r>
      <w:r>
        <w:rPr>
          <w:rFonts w:cstheme="minorBidi"/>
          <w:noProof/>
          <w:kern w:val="2"/>
          <w:sz w:val="24"/>
          <w:szCs w:val="24"/>
          <w14:ligatures w14:val="standardContextual"/>
        </w:rPr>
        <w:tab/>
      </w:r>
      <w:r>
        <w:rPr>
          <w:noProof/>
        </w:rPr>
        <w:t>Vyhodnocení souladu s Politikou územního rozvoje ČR</w:t>
      </w:r>
      <w:r>
        <w:rPr>
          <w:noProof/>
        </w:rPr>
        <w:tab/>
      </w:r>
      <w:r>
        <w:rPr>
          <w:noProof/>
        </w:rPr>
        <w:fldChar w:fldCharType="begin"/>
      </w:r>
      <w:r>
        <w:rPr>
          <w:noProof/>
        </w:rPr>
        <w:instrText xml:space="preserve"> PAGEREF _Toc215147377 \h </w:instrText>
      </w:r>
      <w:r>
        <w:rPr>
          <w:noProof/>
        </w:rPr>
      </w:r>
      <w:r>
        <w:rPr>
          <w:noProof/>
        </w:rPr>
        <w:fldChar w:fldCharType="separate"/>
      </w:r>
      <w:r>
        <w:rPr>
          <w:noProof/>
        </w:rPr>
        <w:t>12</w:t>
      </w:r>
      <w:r>
        <w:rPr>
          <w:noProof/>
        </w:rPr>
        <w:fldChar w:fldCharType="end"/>
      </w:r>
    </w:p>
    <w:p w14:paraId="0BE1F085" w14:textId="2BD944F7" w:rsidR="00B77F5F" w:rsidRDefault="00B77F5F">
      <w:pPr>
        <w:pStyle w:val="Obsah2"/>
        <w:rPr>
          <w:rFonts w:cstheme="minorBidi"/>
          <w:noProof/>
          <w:kern w:val="2"/>
          <w:sz w:val="24"/>
          <w:szCs w:val="24"/>
          <w14:ligatures w14:val="standardContextual"/>
        </w:rPr>
      </w:pPr>
      <w:r>
        <w:rPr>
          <w:noProof/>
        </w:rPr>
        <w:t>d.2.</w:t>
      </w:r>
      <w:r>
        <w:rPr>
          <w:rFonts w:cstheme="minorBidi"/>
          <w:noProof/>
          <w:kern w:val="2"/>
          <w:sz w:val="24"/>
          <w:szCs w:val="24"/>
          <w14:ligatures w14:val="standardContextual"/>
        </w:rPr>
        <w:tab/>
      </w:r>
      <w:r>
        <w:rPr>
          <w:noProof/>
        </w:rPr>
        <w:t>Soulad se Zásadami územního rozvoje Plzeňského kraje</w:t>
      </w:r>
      <w:r>
        <w:rPr>
          <w:noProof/>
        </w:rPr>
        <w:tab/>
      </w:r>
      <w:r>
        <w:rPr>
          <w:noProof/>
        </w:rPr>
        <w:fldChar w:fldCharType="begin"/>
      </w:r>
      <w:r>
        <w:rPr>
          <w:noProof/>
        </w:rPr>
        <w:instrText xml:space="preserve"> PAGEREF _Toc215147378 \h </w:instrText>
      </w:r>
      <w:r>
        <w:rPr>
          <w:noProof/>
        </w:rPr>
      </w:r>
      <w:r>
        <w:rPr>
          <w:noProof/>
        </w:rPr>
        <w:fldChar w:fldCharType="separate"/>
      </w:r>
      <w:r>
        <w:rPr>
          <w:noProof/>
        </w:rPr>
        <w:t>13</w:t>
      </w:r>
      <w:r>
        <w:rPr>
          <w:noProof/>
        </w:rPr>
        <w:fldChar w:fldCharType="end"/>
      </w:r>
    </w:p>
    <w:p w14:paraId="75D4CA4C" w14:textId="716E5B83" w:rsidR="00B77F5F" w:rsidRDefault="00B77F5F">
      <w:pPr>
        <w:pStyle w:val="Obsah2"/>
        <w:rPr>
          <w:rFonts w:cstheme="minorBidi"/>
          <w:noProof/>
          <w:kern w:val="2"/>
          <w:sz w:val="24"/>
          <w:szCs w:val="24"/>
          <w14:ligatures w14:val="standardContextual"/>
        </w:rPr>
      </w:pPr>
      <w:r>
        <w:rPr>
          <w:noProof/>
        </w:rPr>
        <w:t>d.3.</w:t>
      </w:r>
      <w:r>
        <w:rPr>
          <w:rFonts w:cstheme="minorBidi"/>
          <w:noProof/>
          <w:kern w:val="2"/>
          <w:sz w:val="24"/>
          <w:szCs w:val="24"/>
          <w14:ligatures w14:val="standardContextual"/>
        </w:rPr>
        <w:tab/>
      </w:r>
      <w:r>
        <w:rPr>
          <w:noProof/>
        </w:rPr>
        <w:t>Vyhodnocení souladu se Zásadami územního rozvoje Plzeňského kraje</w:t>
      </w:r>
      <w:r>
        <w:rPr>
          <w:noProof/>
        </w:rPr>
        <w:tab/>
      </w:r>
      <w:r>
        <w:rPr>
          <w:noProof/>
        </w:rPr>
        <w:fldChar w:fldCharType="begin"/>
      </w:r>
      <w:r>
        <w:rPr>
          <w:noProof/>
        </w:rPr>
        <w:instrText xml:space="preserve"> PAGEREF _Toc215147379 \h </w:instrText>
      </w:r>
      <w:r>
        <w:rPr>
          <w:noProof/>
        </w:rPr>
      </w:r>
      <w:r>
        <w:rPr>
          <w:noProof/>
        </w:rPr>
        <w:fldChar w:fldCharType="separate"/>
      </w:r>
      <w:r>
        <w:rPr>
          <w:noProof/>
        </w:rPr>
        <w:t>13</w:t>
      </w:r>
      <w:r>
        <w:rPr>
          <w:noProof/>
        </w:rPr>
        <w:fldChar w:fldCharType="end"/>
      </w:r>
    </w:p>
    <w:p w14:paraId="7F61B759" w14:textId="3C3BC802" w:rsidR="00B77F5F" w:rsidRDefault="00B77F5F">
      <w:pPr>
        <w:pStyle w:val="Obsah1"/>
        <w:rPr>
          <w:rFonts w:cstheme="minorBidi"/>
          <w:noProof/>
          <w:kern w:val="2"/>
          <w:sz w:val="24"/>
          <w:szCs w:val="24"/>
          <w14:ligatures w14:val="standardContextual"/>
        </w:rPr>
      </w:pPr>
      <w:r>
        <w:rPr>
          <w:noProof/>
        </w:rPr>
        <w:t>e)</w:t>
      </w:r>
      <w:r>
        <w:rPr>
          <w:rFonts w:cstheme="minorBidi"/>
          <w:noProof/>
          <w:kern w:val="2"/>
          <w:sz w:val="24"/>
          <w:szCs w:val="24"/>
          <w14:ligatures w14:val="standardContextual"/>
        </w:rPr>
        <w:tab/>
      </w:r>
      <w:r>
        <w:rPr>
          <w:noProof/>
        </w:rPr>
        <w:t>Vyhodnocení souladu se zadáním, zprávou o uplatňování nebo zadáním změny</w:t>
      </w:r>
      <w:r>
        <w:rPr>
          <w:noProof/>
        </w:rPr>
        <w:tab/>
      </w:r>
      <w:r>
        <w:rPr>
          <w:noProof/>
        </w:rPr>
        <w:fldChar w:fldCharType="begin"/>
      </w:r>
      <w:r>
        <w:rPr>
          <w:noProof/>
        </w:rPr>
        <w:instrText xml:space="preserve"> PAGEREF _Toc215147380 \h </w:instrText>
      </w:r>
      <w:r>
        <w:rPr>
          <w:noProof/>
        </w:rPr>
      </w:r>
      <w:r>
        <w:rPr>
          <w:noProof/>
        </w:rPr>
        <w:fldChar w:fldCharType="separate"/>
      </w:r>
      <w:r>
        <w:rPr>
          <w:noProof/>
        </w:rPr>
        <w:t>14</w:t>
      </w:r>
      <w:r>
        <w:rPr>
          <w:noProof/>
        </w:rPr>
        <w:fldChar w:fldCharType="end"/>
      </w:r>
    </w:p>
    <w:p w14:paraId="62C3C758" w14:textId="069B9412" w:rsidR="00B77F5F" w:rsidRDefault="00B77F5F">
      <w:pPr>
        <w:pStyle w:val="Obsah2"/>
        <w:rPr>
          <w:rFonts w:cstheme="minorBidi"/>
          <w:noProof/>
          <w:kern w:val="2"/>
          <w:sz w:val="24"/>
          <w:szCs w:val="24"/>
          <w14:ligatures w14:val="standardContextual"/>
        </w:rPr>
      </w:pPr>
      <w:r>
        <w:rPr>
          <w:noProof/>
        </w:rPr>
        <w:t>e.1.</w:t>
      </w:r>
      <w:r>
        <w:rPr>
          <w:rFonts w:cstheme="minorBidi"/>
          <w:noProof/>
          <w:kern w:val="2"/>
          <w:sz w:val="24"/>
          <w:szCs w:val="24"/>
          <w14:ligatures w14:val="standardContextual"/>
        </w:rPr>
        <w:tab/>
      </w:r>
      <w:r>
        <w:rPr>
          <w:noProof/>
        </w:rPr>
        <w:t>Původní požadavky obce</w:t>
      </w:r>
      <w:r>
        <w:rPr>
          <w:noProof/>
        </w:rPr>
        <w:tab/>
      </w:r>
      <w:r>
        <w:rPr>
          <w:noProof/>
        </w:rPr>
        <w:fldChar w:fldCharType="begin"/>
      </w:r>
      <w:r>
        <w:rPr>
          <w:noProof/>
        </w:rPr>
        <w:instrText xml:space="preserve"> PAGEREF _Toc215147381 \h </w:instrText>
      </w:r>
      <w:r>
        <w:rPr>
          <w:noProof/>
        </w:rPr>
      </w:r>
      <w:r>
        <w:rPr>
          <w:noProof/>
        </w:rPr>
        <w:fldChar w:fldCharType="separate"/>
      </w:r>
      <w:r>
        <w:rPr>
          <w:noProof/>
        </w:rPr>
        <w:t>14</w:t>
      </w:r>
      <w:r>
        <w:rPr>
          <w:noProof/>
        </w:rPr>
        <w:fldChar w:fldCharType="end"/>
      </w:r>
    </w:p>
    <w:p w14:paraId="0BC3581C" w14:textId="2F82A0A8" w:rsidR="00B77F5F" w:rsidRDefault="00B77F5F">
      <w:pPr>
        <w:pStyle w:val="Obsah2"/>
        <w:rPr>
          <w:rFonts w:cstheme="minorBidi"/>
          <w:noProof/>
          <w:kern w:val="2"/>
          <w:sz w:val="24"/>
          <w:szCs w:val="24"/>
          <w14:ligatures w14:val="standardContextual"/>
        </w:rPr>
      </w:pPr>
      <w:r>
        <w:rPr>
          <w:noProof/>
        </w:rPr>
        <w:t>e.2.</w:t>
      </w:r>
      <w:r>
        <w:rPr>
          <w:rFonts w:cstheme="minorBidi"/>
          <w:noProof/>
          <w:kern w:val="2"/>
          <w:sz w:val="24"/>
          <w:szCs w:val="24"/>
          <w14:ligatures w14:val="standardContextual"/>
        </w:rPr>
        <w:tab/>
      </w:r>
      <w:r>
        <w:rPr>
          <w:noProof/>
        </w:rPr>
        <w:t>Doplněné požadavky nad rámec zadání vyplývající z jednání s obcí</w:t>
      </w:r>
      <w:r>
        <w:rPr>
          <w:noProof/>
        </w:rPr>
        <w:tab/>
      </w:r>
      <w:r>
        <w:rPr>
          <w:noProof/>
        </w:rPr>
        <w:fldChar w:fldCharType="begin"/>
      </w:r>
      <w:r>
        <w:rPr>
          <w:noProof/>
        </w:rPr>
        <w:instrText xml:space="preserve"> PAGEREF _Toc215147382 \h </w:instrText>
      </w:r>
      <w:r>
        <w:rPr>
          <w:noProof/>
        </w:rPr>
      </w:r>
      <w:r>
        <w:rPr>
          <w:noProof/>
        </w:rPr>
        <w:fldChar w:fldCharType="separate"/>
      </w:r>
      <w:r>
        <w:rPr>
          <w:noProof/>
        </w:rPr>
        <w:t>17</w:t>
      </w:r>
      <w:r>
        <w:rPr>
          <w:noProof/>
        </w:rPr>
        <w:fldChar w:fldCharType="end"/>
      </w:r>
    </w:p>
    <w:p w14:paraId="6017D52E" w14:textId="3605DF10" w:rsidR="00B77F5F" w:rsidRDefault="00B77F5F">
      <w:pPr>
        <w:pStyle w:val="Obsah2"/>
        <w:rPr>
          <w:rFonts w:cstheme="minorBidi"/>
          <w:noProof/>
          <w:kern w:val="2"/>
          <w:sz w:val="24"/>
          <w:szCs w:val="24"/>
          <w14:ligatures w14:val="standardContextual"/>
        </w:rPr>
      </w:pPr>
      <w:r>
        <w:rPr>
          <w:noProof/>
        </w:rPr>
        <w:t>e.3.</w:t>
      </w:r>
      <w:r>
        <w:rPr>
          <w:rFonts w:cstheme="minorBidi"/>
          <w:noProof/>
          <w:kern w:val="2"/>
          <w:sz w:val="24"/>
          <w:szCs w:val="24"/>
          <w14:ligatures w14:val="standardContextual"/>
        </w:rPr>
        <w:tab/>
      </w:r>
      <w:r>
        <w:rPr>
          <w:noProof/>
        </w:rPr>
        <w:t>Změny vyplývající ze standardizace</w:t>
      </w:r>
      <w:r>
        <w:rPr>
          <w:noProof/>
        </w:rPr>
        <w:tab/>
      </w:r>
      <w:r>
        <w:rPr>
          <w:noProof/>
        </w:rPr>
        <w:fldChar w:fldCharType="begin"/>
      </w:r>
      <w:r>
        <w:rPr>
          <w:noProof/>
        </w:rPr>
        <w:instrText xml:space="preserve"> PAGEREF _Toc215147383 \h </w:instrText>
      </w:r>
      <w:r>
        <w:rPr>
          <w:noProof/>
        </w:rPr>
      </w:r>
      <w:r>
        <w:rPr>
          <w:noProof/>
        </w:rPr>
        <w:fldChar w:fldCharType="separate"/>
      </w:r>
      <w:r>
        <w:rPr>
          <w:noProof/>
        </w:rPr>
        <w:t>17</w:t>
      </w:r>
      <w:r>
        <w:rPr>
          <w:noProof/>
        </w:rPr>
        <w:fldChar w:fldCharType="end"/>
      </w:r>
    </w:p>
    <w:p w14:paraId="0D5A2998" w14:textId="516053D6" w:rsidR="00B77F5F" w:rsidRDefault="00B77F5F">
      <w:pPr>
        <w:pStyle w:val="Obsah1"/>
        <w:rPr>
          <w:rFonts w:cstheme="minorBidi"/>
          <w:noProof/>
          <w:kern w:val="2"/>
          <w:sz w:val="24"/>
          <w:szCs w:val="24"/>
          <w14:ligatures w14:val="standardContextual"/>
        </w:rPr>
      </w:pPr>
      <w:r>
        <w:rPr>
          <w:noProof/>
        </w:rPr>
        <w:t>f)</w:t>
      </w:r>
      <w:r>
        <w:rPr>
          <w:rFonts w:cstheme="minorBidi"/>
          <w:noProof/>
          <w:kern w:val="2"/>
          <w:sz w:val="24"/>
          <w:szCs w:val="24"/>
          <w14:ligatures w14:val="standardContextual"/>
        </w:rPr>
        <w:tab/>
      </w:r>
      <w:r>
        <w:rPr>
          <w:noProof/>
        </w:rPr>
        <w:t>Základní informace o výsledcích vyhodnocení vlivů na udržitelný rozvoj území, včetně výsledků vyhodnocení vlivů na životní prostředí a posouzení vlivu na předmět ochrany a celistvost evropsky významné lokality nebo ptačí oblasti</w:t>
      </w:r>
      <w:r>
        <w:rPr>
          <w:noProof/>
        </w:rPr>
        <w:tab/>
      </w:r>
      <w:r>
        <w:rPr>
          <w:noProof/>
        </w:rPr>
        <w:fldChar w:fldCharType="begin"/>
      </w:r>
      <w:r>
        <w:rPr>
          <w:noProof/>
        </w:rPr>
        <w:instrText xml:space="preserve"> PAGEREF _Toc215147384 \h </w:instrText>
      </w:r>
      <w:r>
        <w:rPr>
          <w:noProof/>
        </w:rPr>
      </w:r>
      <w:r>
        <w:rPr>
          <w:noProof/>
        </w:rPr>
        <w:fldChar w:fldCharType="separate"/>
      </w:r>
      <w:r>
        <w:rPr>
          <w:noProof/>
        </w:rPr>
        <w:t>20</w:t>
      </w:r>
      <w:r>
        <w:rPr>
          <w:noProof/>
        </w:rPr>
        <w:fldChar w:fldCharType="end"/>
      </w:r>
    </w:p>
    <w:p w14:paraId="56FA6490" w14:textId="1327DC59" w:rsidR="00B77F5F" w:rsidRDefault="00B77F5F">
      <w:pPr>
        <w:pStyle w:val="Obsah1"/>
        <w:rPr>
          <w:rFonts w:cstheme="minorBidi"/>
          <w:noProof/>
          <w:kern w:val="2"/>
          <w:sz w:val="24"/>
          <w:szCs w:val="24"/>
          <w14:ligatures w14:val="standardContextual"/>
        </w:rPr>
      </w:pPr>
      <w:r>
        <w:rPr>
          <w:noProof/>
        </w:rPr>
        <w:t>g)</w:t>
      </w:r>
      <w:r>
        <w:rPr>
          <w:rFonts w:cstheme="minorBidi"/>
          <w:noProof/>
          <w:kern w:val="2"/>
          <w:sz w:val="24"/>
          <w:szCs w:val="24"/>
          <w14:ligatures w14:val="standardContextual"/>
        </w:rPr>
        <w:tab/>
      </w:r>
      <w:r>
        <w:rPr>
          <w:noProof/>
        </w:rPr>
        <w:t>Sdělení, jak bylo zohledněno vyhodnocení vlivů na udržitelný rozvoj území</w:t>
      </w:r>
      <w:r>
        <w:rPr>
          <w:noProof/>
        </w:rPr>
        <w:tab/>
      </w:r>
      <w:r>
        <w:rPr>
          <w:noProof/>
        </w:rPr>
        <w:fldChar w:fldCharType="begin"/>
      </w:r>
      <w:r>
        <w:rPr>
          <w:noProof/>
        </w:rPr>
        <w:instrText xml:space="preserve"> PAGEREF _Toc215147385 \h </w:instrText>
      </w:r>
      <w:r>
        <w:rPr>
          <w:noProof/>
        </w:rPr>
      </w:r>
      <w:r>
        <w:rPr>
          <w:noProof/>
        </w:rPr>
        <w:fldChar w:fldCharType="separate"/>
      </w:r>
      <w:r>
        <w:rPr>
          <w:noProof/>
        </w:rPr>
        <w:t>20</w:t>
      </w:r>
      <w:r>
        <w:rPr>
          <w:noProof/>
        </w:rPr>
        <w:fldChar w:fldCharType="end"/>
      </w:r>
    </w:p>
    <w:p w14:paraId="5EF0D8EE" w14:textId="6F0A7CB6" w:rsidR="00B77F5F" w:rsidRDefault="00B77F5F">
      <w:pPr>
        <w:pStyle w:val="Obsah1"/>
        <w:rPr>
          <w:rFonts w:cstheme="minorBidi"/>
          <w:noProof/>
          <w:kern w:val="2"/>
          <w:sz w:val="24"/>
          <w:szCs w:val="24"/>
          <w14:ligatures w14:val="standardContextual"/>
        </w:rPr>
      </w:pPr>
      <w:r>
        <w:rPr>
          <w:noProof/>
        </w:rPr>
        <w:t>h)</w:t>
      </w:r>
      <w:r>
        <w:rPr>
          <w:rFonts w:cstheme="minorBidi"/>
          <w:noProof/>
          <w:kern w:val="2"/>
          <w:sz w:val="24"/>
          <w:szCs w:val="24"/>
          <w14:ligatures w14:val="standardContextual"/>
        </w:rPr>
        <w:tab/>
      </w:r>
      <w:r>
        <w:rPr>
          <w:noProof/>
        </w:rPr>
        <w:t>Stanovisko příslušného orgánu k vyhodnocení vlivů na životní prostředí se sdělením, jak bylo zohledněno s uvedením závažných důvodů, pokud některé požadavky nebo podmínky zohledněny nebyly, a další části prohlášení podle § 10g odst. 5 zákona o posuzování vlivů na životní prostředí</w:t>
      </w:r>
      <w:r>
        <w:rPr>
          <w:noProof/>
        </w:rPr>
        <w:tab/>
      </w:r>
      <w:r>
        <w:rPr>
          <w:noProof/>
        </w:rPr>
        <w:fldChar w:fldCharType="begin"/>
      </w:r>
      <w:r>
        <w:rPr>
          <w:noProof/>
        </w:rPr>
        <w:instrText xml:space="preserve"> PAGEREF _Toc215147386 \h </w:instrText>
      </w:r>
      <w:r>
        <w:rPr>
          <w:noProof/>
        </w:rPr>
      </w:r>
      <w:r>
        <w:rPr>
          <w:noProof/>
        </w:rPr>
        <w:fldChar w:fldCharType="separate"/>
      </w:r>
      <w:r>
        <w:rPr>
          <w:noProof/>
        </w:rPr>
        <w:t>20</w:t>
      </w:r>
      <w:r>
        <w:rPr>
          <w:noProof/>
        </w:rPr>
        <w:fldChar w:fldCharType="end"/>
      </w:r>
    </w:p>
    <w:p w14:paraId="58BEFC86" w14:textId="609E8B4C" w:rsidR="00B77F5F" w:rsidRDefault="00B77F5F">
      <w:pPr>
        <w:pStyle w:val="Obsah1"/>
        <w:rPr>
          <w:rFonts w:cstheme="minorBidi"/>
          <w:noProof/>
          <w:kern w:val="2"/>
          <w:sz w:val="24"/>
          <w:szCs w:val="24"/>
          <w14:ligatures w14:val="standardContextual"/>
        </w:rPr>
      </w:pPr>
      <w:r>
        <w:rPr>
          <w:noProof/>
        </w:rPr>
        <w:t>i)</w:t>
      </w:r>
      <w:r>
        <w:rPr>
          <w:rFonts w:cstheme="minorBidi"/>
          <w:noProof/>
          <w:kern w:val="2"/>
          <w:sz w:val="24"/>
          <w:szCs w:val="24"/>
          <w14:ligatures w14:val="standardContextual"/>
        </w:rPr>
        <w:tab/>
      </w:r>
      <w:r>
        <w:rPr>
          <w:noProof/>
        </w:rPr>
        <w:t>Komplexní zdůvodnění přijatého řešení, včetně zdůvodnění vybrané varianty a vyloučení záměrů podle § 122 odst. 3</w:t>
      </w:r>
      <w:r>
        <w:rPr>
          <w:noProof/>
        </w:rPr>
        <w:tab/>
      </w:r>
      <w:r>
        <w:rPr>
          <w:noProof/>
        </w:rPr>
        <w:fldChar w:fldCharType="begin"/>
      </w:r>
      <w:r>
        <w:rPr>
          <w:noProof/>
        </w:rPr>
        <w:instrText xml:space="preserve"> PAGEREF _Toc215147387 \h </w:instrText>
      </w:r>
      <w:r>
        <w:rPr>
          <w:noProof/>
        </w:rPr>
      </w:r>
      <w:r>
        <w:rPr>
          <w:noProof/>
        </w:rPr>
        <w:fldChar w:fldCharType="separate"/>
      </w:r>
      <w:r>
        <w:rPr>
          <w:noProof/>
        </w:rPr>
        <w:t>20</w:t>
      </w:r>
      <w:r>
        <w:rPr>
          <w:noProof/>
        </w:rPr>
        <w:fldChar w:fldCharType="end"/>
      </w:r>
    </w:p>
    <w:p w14:paraId="31EA8742" w14:textId="2D2AE446" w:rsidR="00B77F5F" w:rsidRDefault="00B77F5F">
      <w:pPr>
        <w:pStyle w:val="Obsah2"/>
        <w:rPr>
          <w:rFonts w:cstheme="minorBidi"/>
          <w:noProof/>
          <w:kern w:val="2"/>
          <w:sz w:val="24"/>
          <w:szCs w:val="24"/>
          <w14:ligatures w14:val="standardContextual"/>
        </w:rPr>
      </w:pPr>
      <w:r>
        <w:rPr>
          <w:noProof/>
        </w:rPr>
        <w:t>i.1.</w:t>
      </w:r>
      <w:r>
        <w:rPr>
          <w:rFonts w:cstheme="minorBidi"/>
          <w:noProof/>
          <w:kern w:val="2"/>
          <w:sz w:val="24"/>
          <w:szCs w:val="24"/>
          <w14:ligatures w14:val="standardContextual"/>
        </w:rPr>
        <w:tab/>
      </w:r>
      <w:r>
        <w:rPr>
          <w:noProof/>
        </w:rPr>
        <w:t>Vymezení zastavěného území</w:t>
      </w:r>
      <w:r>
        <w:rPr>
          <w:noProof/>
        </w:rPr>
        <w:tab/>
      </w:r>
      <w:r>
        <w:rPr>
          <w:noProof/>
        </w:rPr>
        <w:fldChar w:fldCharType="begin"/>
      </w:r>
      <w:r>
        <w:rPr>
          <w:noProof/>
        </w:rPr>
        <w:instrText xml:space="preserve"> PAGEREF _Toc215147388 \h </w:instrText>
      </w:r>
      <w:r>
        <w:rPr>
          <w:noProof/>
        </w:rPr>
      </w:r>
      <w:r>
        <w:rPr>
          <w:noProof/>
        </w:rPr>
        <w:fldChar w:fldCharType="separate"/>
      </w:r>
      <w:r>
        <w:rPr>
          <w:noProof/>
        </w:rPr>
        <w:t>20</w:t>
      </w:r>
      <w:r>
        <w:rPr>
          <w:noProof/>
        </w:rPr>
        <w:fldChar w:fldCharType="end"/>
      </w:r>
    </w:p>
    <w:p w14:paraId="0D53BC02" w14:textId="2297549E" w:rsidR="00B77F5F" w:rsidRDefault="00B77F5F">
      <w:pPr>
        <w:pStyle w:val="Obsah2"/>
        <w:rPr>
          <w:rFonts w:cstheme="minorBidi"/>
          <w:noProof/>
          <w:kern w:val="2"/>
          <w:sz w:val="24"/>
          <w:szCs w:val="24"/>
          <w14:ligatures w14:val="standardContextual"/>
        </w:rPr>
      </w:pPr>
      <w:r>
        <w:rPr>
          <w:noProof/>
        </w:rPr>
        <w:t>i.2.</w:t>
      </w:r>
      <w:r>
        <w:rPr>
          <w:rFonts w:cstheme="minorBidi"/>
          <w:noProof/>
          <w:kern w:val="2"/>
          <w:sz w:val="24"/>
          <w:szCs w:val="24"/>
          <w14:ligatures w14:val="standardContextual"/>
        </w:rPr>
        <w:tab/>
      </w:r>
      <w:r>
        <w:rPr>
          <w:noProof/>
        </w:rPr>
        <w:t>Koncepční změny územního plánu</w:t>
      </w:r>
      <w:r>
        <w:rPr>
          <w:noProof/>
        </w:rPr>
        <w:tab/>
      </w:r>
      <w:r>
        <w:rPr>
          <w:noProof/>
        </w:rPr>
        <w:fldChar w:fldCharType="begin"/>
      </w:r>
      <w:r>
        <w:rPr>
          <w:noProof/>
        </w:rPr>
        <w:instrText xml:space="preserve"> PAGEREF _Toc215147389 \h </w:instrText>
      </w:r>
      <w:r>
        <w:rPr>
          <w:noProof/>
        </w:rPr>
      </w:r>
      <w:r>
        <w:rPr>
          <w:noProof/>
        </w:rPr>
        <w:fldChar w:fldCharType="separate"/>
      </w:r>
      <w:r>
        <w:rPr>
          <w:noProof/>
        </w:rPr>
        <w:t>20</w:t>
      </w:r>
      <w:r>
        <w:rPr>
          <w:noProof/>
        </w:rPr>
        <w:fldChar w:fldCharType="end"/>
      </w:r>
    </w:p>
    <w:p w14:paraId="606041B6" w14:textId="6CFE4596" w:rsidR="00B77F5F" w:rsidRDefault="00B77F5F">
      <w:pPr>
        <w:pStyle w:val="Obsah2"/>
        <w:rPr>
          <w:rFonts w:cstheme="minorBidi"/>
          <w:noProof/>
          <w:kern w:val="2"/>
          <w:sz w:val="24"/>
          <w:szCs w:val="24"/>
          <w14:ligatures w14:val="standardContextual"/>
        </w:rPr>
      </w:pPr>
      <w:r>
        <w:rPr>
          <w:noProof/>
        </w:rPr>
        <w:t>i.3.</w:t>
      </w:r>
      <w:r>
        <w:rPr>
          <w:rFonts w:cstheme="minorBidi"/>
          <w:noProof/>
          <w:kern w:val="2"/>
          <w:sz w:val="24"/>
          <w:szCs w:val="24"/>
          <w14:ligatures w14:val="standardContextual"/>
        </w:rPr>
        <w:tab/>
      </w:r>
      <w:r>
        <w:rPr>
          <w:noProof/>
        </w:rPr>
        <w:t>Změny z podnětu obce a vlastníků pozemků</w:t>
      </w:r>
      <w:r>
        <w:rPr>
          <w:noProof/>
        </w:rPr>
        <w:tab/>
      </w:r>
      <w:r>
        <w:rPr>
          <w:noProof/>
        </w:rPr>
        <w:fldChar w:fldCharType="begin"/>
      </w:r>
      <w:r>
        <w:rPr>
          <w:noProof/>
        </w:rPr>
        <w:instrText xml:space="preserve"> PAGEREF _Toc215147390 \h </w:instrText>
      </w:r>
      <w:r>
        <w:rPr>
          <w:noProof/>
        </w:rPr>
      </w:r>
      <w:r>
        <w:rPr>
          <w:noProof/>
        </w:rPr>
        <w:fldChar w:fldCharType="separate"/>
      </w:r>
      <w:r>
        <w:rPr>
          <w:noProof/>
        </w:rPr>
        <w:t>23</w:t>
      </w:r>
      <w:r>
        <w:rPr>
          <w:noProof/>
        </w:rPr>
        <w:fldChar w:fldCharType="end"/>
      </w:r>
    </w:p>
    <w:p w14:paraId="67C5CAAA" w14:textId="7FC7FF58" w:rsidR="00B77F5F" w:rsidRDefault="00B77F5F">
      <w:pPr>
        <w:pStyle w:val="Obsah2"/>
        <w:rPr>
          <w:rFonts w:cstheme="minorBidi"/>
          <w:noProof/>
          <w:kern w:val="2"/>
          <w:sz w:val="24"/>
          <w:szCs w:val="24"/>
          <w14:ligatures w14:val="standardContextual"/>
        </w:rPr>
      </w:pPr>
      <w:r>
        <w:rPr>
          <w:noProof/>
        </w:rPr>
        <w:t>i.4.</w:t>
      </w:r>
      <w:r>
        <w:rPr>
          <w:rFonts w:cstheme="minorBidi"/>
          <w:noProof/>
          <w:kern w:val="2"/>
          <w:sz w:val="24"/>
          <w:szCs w:val="24"/>
          <w14:ligatures w14:val="standardContextual"/>
        </w:rPr>
        <w:tab/>
      </w:r>
      <w:r>
        <w:rPr>
          <w:noProof/>
        </w:rPr>
        <w:t>Změny v krajině</w:t>
      </w:r>
      <w:r>
        <w:rPr>
          <w:noProof/>
        </w:rPr>
        <w:tab/>
      </w:r>
      <w:r>
        <w:rPr>
          <w:noProof/>
        </w:rPr>
        <w:fldChar w:fldCharType="begin"/>
      </w:r>
      <w:r>
        <w:rPr>
          <w:noProof/>
        </w:rPr>
        <w:instrText xml:space="preserve"> PAGEREF _Toc215147391 \h </w:instrText>
      </w:r>
      <w:r>
        <w:rPr>
          <w:noProof/>
        </w:rPr>
      </w:r>
      <w:r>
        <w:rPr>
          <w:noProof/>
        </w:rPr>
        <w:fldChar w:fldCharType="separate"/>
      </w:r>
      <w:r>
        <w:rPr>
          <w:noProof/>
        </w:rPr>
        <w:t>24</w:t>
      </w:r>
      <w:r>
        <w:rPr>
          <w:noProof/>
        </w:rPr>
        <w:fldChar w:fldCharType="end"/>
      </w:r>
    </w:p>
    <w:p w14:paraId="29FCDD03" w14:textId="146580B3" w:rsidR="00B77F5F" w:rsidRDefault="00B77F5F">
      <w:pPr>
        <w:pStyle w:val="Obsah2"/>
        <w:rPr>
          <w:rFonts w:cstheme="minorBidi"/>
          <w:noProof/>
          <w:kern w:val="2"/>
          <w:sz w:val="24"/>
          <w:szCs w:val="24"/>
          <w14:ligatures w14:val="standardContextual"/>
        </w:rPr>
      </w:pPr>
      <w:r>
        <w:rPr>
          <w:noProof/>
        </w:rPr>
        <w:t>i.5.</w:t>
      </w:r>
      <w:r>
        <w:rPr>
          <w:rFonts w:cstheme="minorBidi"/>
          <w:noProof/>
          <w:kern w:val="2"/>
          <w:sz w:val="24"/>
          <w:szCs w:val="24"/>
          <w14:ligatures w14:val="standardContextual"/>
        </w:rPr>
        <w:tab/>
      </w:r>
      <w:r>
        <w:rPr>
          <w:noProof/>
        </w:rPr>
        <w:t>Veřejně prospěšné stavby a opatření</w:t>
      </w:r>
      <w:r>
        <w:rPr>
          <w:noProof/>
        </w:rPr>
        <w:tab/>
      </w:r>
      <w:r>
        <w:rPr>
          <w:noProof/>
        </w:rPr>
        <w:fldChar w:fldCharType="begin"/>
      </w:r>
      <w:r>
        <w:rPr>
          <w:noProof/>
        </w:rPr>
        <w:instrText xml:space="preserve"> PAGEREF _Toc215147392 \h </w:instrText>
      </w:r>
      <w:r>
        <w:rPr>
          <w:noProof/>
        </w:rPr>
      </w:r>
      <w:r>
        <w:rPr>
          <w:noProof/>
        </w:rPr>
        <w:fldChar w:fldCharType="separate"/>
      </w:r>
      <w:r>
        <w:rPr>
          <w:noProof/>
        </w:rPr>
        <w:t>25</w:t>
      </w:r>
      <w:r>
        <w:rPr>
          <w:noProof/>
        </w:rPr>
        <w:fldChar w:fldCharType="end"/>
      </w:r>
    </w:p>
    <w:p w14:paraId="64B77C3A" w14:textId="48B3FE7E" w:rsidR="00B77F5F" w:rsidRDefault="00B77F5F">
      <w:pPr>
        <w:pStyle w:val="Obsah2"/>
        <w:rPr>
          <w:rFonts w:cstheme="minorBidi"/>
          <w:noProof/>
          <w:kern w:val="2"/>
          <w:sz w:val="24"/>
          <w:szCs w:val="24"/>
          <w14:ligatures w14:val="standardContextual"/>
        </w:rPr>
      </w:pPr>
      <w:r>
        <w:rPr>
          <w:noProof/>
        </w:rPr>
        <w:t>i.6.</w:t>
      </w:r>
      <w:r>
        <w:rPr>
          <w:rFonts w:cstheme="minorBidi"/>
          <w:noProof/>
          <w:kern w:val="2"/>
          <w:sz w:val="24"/>
          <w:szCs w:val="24"/>
          <w14:ligatures w14:val="standardContextual"/>
        </w:rPr>
        <w:tab/>
      </w:r>
      <w:r>
        <w:rPr>
          <w:noProof/>
        </w:rPr>
        <w:t>Úprava regulativů</w:t>
      </w:r>
      <w:r>
        <w:rPr>
          <w:noProof/>
        </w:rPr>
        <w:tab/>
      </w:r>
      <w:r>
        <w:rPr>
          <w:noProof/>
        </w:rPr>
        <w:fldChar w:fldCharType="begin"/>
      </w:r>
      <w:r>
        <w:rPr>
          <w:noProof/>
        </w:rPr>
        <w:instrText xml:space="preserve"> PAGEREF _Toc215147393 \h </w:instrText>
      </w:r>
      <w:r>
        <w:rPr>
          <w:noProof/>
        </w:rPr>
      </w:r>
      <w:r>
        <w:rPr>
          <w:noProof/>
        </w:rPr>
        <w:fldChar w:fldCharType="separate"/>
      </w:r>
      <w:r>
        <w:rPr>
          <w:noProof/>
        </w:rPr>
        <w:t>25</w:t>
      </w:r>
      <w:r>
        <w:rPr>
          <w:noProof/>
        </w:rPr>
        <w:fldChar w:fldCharType="end"/>
      </w:r>
    </w:p>
    <w:p w14:paraId="6E25A97D" w14:textId="26C40482" w:rsidR="00B77F5F" w:rsidRDefault="00B77F5F">
      <w:pPr>
        <w:pStyle w:val="Obsah2"/>
        <w:rPr>
          <w:rFonts w:cstheme="minorBidi"/>
          <w:noProof/>
          <w:kern w:val="2"/>
          <w:sz w:val="24"/>
          <w:szCs w:val="24"/>
          <w14:ligatures w14:val="standardContextual"/>
        </w:rPr>
      </w:pPr>
      <w:r>
        <w:rPr>
          <w:noProof/>
        </w:rPr>
        <w:t>i.7.</w:t>
      </w:r>
      <w:r>
        <w:rPr>
          <w:rFonts w:cstheme="minorBidi"/>
          <w:noProof/>
          <w:kern w:val="2"/>
          <w:sz w:val="24"/>
          <w:szCs w:val="24"/>
          <w14:ligatures w14:val="standardContextual"/>
        </w:rPr>
        <w:tab/>
      </w:r>
      <w:r>
        <w:rPr>
          <w:noProof/>
        </w:rPr>
        <w:t>Vyloučení záměrů podle § 122 odst. 3</w:t>
      </w:r>
      <w:r>
        <w:rPr>
          <w:noProof/>
        </w:rPr>
        <w:tab/>
      </w:r>
      <w:r>
        <w:rPr>
          <w:noProof/>
        </w:rPr>
        <w:fldChar w:fldCharType="begin"/>
      </w:r>
      <w:r>
        <w:rPr>
          <w:noProof/>
        </w:rPr>
        <w:instrText xml:space="preserve"> PAGEREF _Toc215147394 \h </w:instrText>
      </w:r>
      <w:r>
        <w:rPr>
          <w:noProof/>
        </w:rPr>
      </w:r>
      <w:r>
        <w:rPr>
          <w:noProof/>
        </w:rPr>
        <w:fldChar w:fldCharType="separate"/>
      </w:r>
      <w:r>
        <w:rPr>
          <w:noProof/>
        </w:rPr>
        <w:t>26</w:t>
      </w:r>
      <w:r>
        <w:rPr>
          <w:noProof/>
        </w:rPr>
        <w:fldChar w:fldCharType="end"/>
      </w:r>
    </w:p>
    <w:p w14:paraId="35E41A3F" w14:textId="638F96A2" w:rsidR="00B77F5F" w:rsidRDefault="00B77F5F">
      <w:pPr>
        <w:pStyle w:val="Obsah2"/>
        <w:rPr>
          <w:rFonts w:cstheme="minorBidi"/>
          <w:noProof/>
          <w:kern w:val="2"/>
          <w:sz w:val="24"/>
          <w:szCs w:val="24"/>
          <w14:ligatures w14:val="standardContextual"/>
        </w:rPr>
      </w:pPr>
      <w:r>
        <w:rPr>
          <w:noProof/>
        </w:rPr>
        <w:t>i.8.</w:t>
      </w:r>
      <w:r>
        <w:rPr>
          <w:rFonts w:cstheme="minorBidi"/>
          <w:noProof/>
          <w:kern w:val="2"/>
          <w:sz w:val="24"/>
          <w:szCs w:val="24"/>
          <w14:ligatures w14:val="standardContextual"/>
        </w:rPr>
        <w:tab/>
      </w:r>
      <w:r>
        <w:rPr>
          <w:noProof/>
        </w:rPr>
        <w:t>Závěrečné zhodnocení</w:t>
      </w:r>
      <w:r>
        <w:rPr>
          <w:noProof/>
        </w:rPr>
        <w:tab/>
      </w:r>
      <w:r>
        <w:rPr>
          <w:noProof/>
        </w:rPr>
        <w:fldChar w:fldCharType="begin"/>
      </w:r>
      <w:r>
        <w:rPr>
          <w:noProof/>
        </w:rPr>
        <w:instrText xml:space="preserve"> PAGEREF _Toc215147395 \h </w:instrText>
      </w:r>
      <w:r>
        <w:rPr>
          <w:noProof/>
        </w:rPr>
      </w:r>
      <w:r>
        <w:rPr>
          <w:noProof/>
        </w:rPr>
        <w:fldChar w:fldCharType="separate"/>
      </w:r>
      <w:r>
        <w:rPr>
          <w:noProof/>
        </w:rPr>
        <w:t>26</w:t>
      </w:r>
      <w:r>
        <w:rPr>
          <w:noProof/>
        </w:rPr>
        <w:fldChar w:fldCharType="end"/>
      </w:r>
    </w:p>
    <w:p w14:paraId="0ACFA3DA" w14:textId="144E81E9" w:rsidR="00B77F5F" w:rsidRDefault="00B77F5F">
      <w:pPr>
        <w:pStyle w:val="Obsah1"/>
        <w:rPr>
          <w:rFonts w:cstheme="minorBidi"/>
          <w:noProof/>
          <w:kern w:val="2"/>
          <w:sz w:val="24"/>
          <w:szCs w:val="24"/>
          <w14:ligatures w14:val="standardContextual"/>
        </w:rPr>
      </w:pPr>
      <w:r>
        <w:rPr>
          <w:noProof/>
        </w:rPr>
        <w:t>j)</w:t>
      </w:r>
      <w:r>
        <w:rPr>
          <w:rFonts w:cstheme="minorBidi"/>
          <w:noProof/>
          <w:kern w:val="2"/>
          <w:sz w:val="24"/>
          <w:szCs w:val="24"/>
          <w14:ligatures w14:val="standardContextual"/>
        </w:rPr>
        <w:tab/>
      </w:r>
      <w:r>
        <w:rPr>
          <w:noProof/>
        </w:rPr>
        <w:t>Výčet záležitostí nadmístního významu, které nejsou obsaženy v zásadách územního rozvoje, s odůvodněním potřeby jejich vymezení</w:t>
      </w:r>
      <w:r>
        <w:rPr>
          <w:noProof/>
        </w:rPr>
        <w:tab/>
      </w:r>
      <w:r>
        <w:rPr>
          <w:noProof/>
        </w:rPr>
        <w:fldChar w:fldCharType="begin"/>
      </w:r>
      <w:r>
        <w:rPr>
          <w:noProof/>
        </w:rPr>
        <w:instrText xml:space="preserve"> PAGEREF _Toc215147396 \h </w:instrText>
      </w:r>
      <w:r>
        <w:rPr>
          <w:noProof/>
        </w:rPr>
      </w:r>
      <w:r>
        <w:rPr>
          <w:noProof/>
        </w:rPr>
        <w:fldChar w:fldCharType="separate"/>
      </w:r>
      <w:r>
        <w:rPr>
          <w:noProof/>
        </w:rPr>
        <w:t>27</w:t>
      </w:r>
      <w:r>
        <w:rPr>
          <w:noProof/>
        </w:rPr>
        <w:fldChar w:fldCharType="end"/>
      </w:r>
    </w:p>
    <w:p w14:paraId="5ACDA82D" w14:textId="3697990F" w:rsidR="00B77F5F" w:rsidRDefault="00B77F5F">
      <w:pPr>
        <w:pStyle w:val="Obsah1"/>
        <w:rPr>
          <w:rFonts w:cstheme="minorBidi"/>
          <w:noProof/>
          <w:kern w:val="2"/>
          <w:sz w:val="24"/>
          <w:szCs w:val="24"/>
          <w14:ligatures w14:val="standardContextual"/>
        </w:rPr>
      </w:pPr>
      <w:r>
        <w:rPr>
          <w:noProof/>
        </w:rPr>
        <w:t>k)</w:t>
      </w:r>
      <w:r>
        <w:rPr>
          <w:rFonts w:cstheme="minorBidi"/>
          <w:noProof/>
          <w:kern w:val="2"/>
          <w:sz w:val="24"/>
          <w:szCs w:val="24"/>
          <w14:ligatures w14:val="standardContextual"/>
        </w:rPr>
        <w:tab/>
      </w:r>
      <w:r>
        <w:rPr>
          <w:noProof/>
        </w:rPr>
        <w:t>Vyhodnocení účelného využití zastavěného území a vyhodnocení potřeby vymezení zastavitelných ploch</w:t>
      </w:r>
      <w:r>
        <w:rPr>
          <w:noProof/>
        </w:rPr>
        <w:tab/>
      </w:r>
      <w:r>
        <w:rPr>
          <w:noProof/>
        </w:rPr>
        <w:fldChar w:fldCharType="begin"/>
      </w:r>
      <w:r>
        <w:rPr>
          <w:noProof/>
        </w:rPr>
        <w:instrText xml:space="preserve"> PAGEREF _Toc215147397 \h </w:instrText>
      </w:r>
      <w:r>
        <w:rPr>
          <w:noProof/>
        </w:rPr>
      </w:r>
      <w:r>
        <w:rPr>
          <w:noProof/>
        </w:rPr>
        <w:fldChar w:fldCharType="separate"/>
      </w:r>
      <w:r>
        <w:rPr>
          <w:noProof/>
        </w:rPr>
        <w:t>27</w:t>
      </w:r>
      <w:r>
        <w:rPr>
          <w:noProof/>
        </w:rPr>
        <w:fldChar w:fldCharType="end"/>
      </w:r>
    </w:p>
    <w:p w14:paraId="1EB9B937" w14:textId="1B9F9191" w:rsidR="00B77F5F" w:rsidRDefault="00B77F5F">
      <w:pPr>
        <w:pStyle w:val="Obsah2"/>
        <w:rPr>
          <w:rFonts w:cstheme="minorBidi"/>
          <w:noProof/>
          <w:kern w:val="2"/>
          <w:sz w:val="24"/>
          <w:szCs w:val="24"/>
          <w14:ligatures w14:val="standardContextual"/>
        </w:rPr>
      </w:pPr>
      <w:r>
        <w:rPr>
          <w:noProof/>
        </w:rPr>
        <w:lastRenderedPageBreak/>
        <w:t>k.1.</w:t>
      </w:r>
      <w:r>
        <w:rPr>
          <w:rFonts w:cstheme="minorBidi"/>
          <w:noProof/>
          <w:kern w:val="2"/>
          <w:sz w:val="24"/>
          <w:szCs w:val="24"/>
          <w14:ligatures w14:val="standardContextual"/>
        </w:rPr>
        <w:tab/>
      </w:r>
      <w:r>
        <w:rPr>
          <w:noProof/>
        </w:rPr>
        <w:t>Bilance rozvojových ploch</w:t>
      </w:r>
      <w:r>
        <w:rPr>
          <w:noProof/>
        </w:rPr>
        <w:tab/>
      </w:r>
      <w:r>
        <w:rPr>
          <w:noProof/>
        </w:rPr>
        <w:fldChar w:fldCharType="begin"/>
      </w:r>
      <w:r>
        <w:rPr>
          <w:noProof/>
        </w:rPr>
        <w:instrText xml:space="preserve"> PAGEREF _Toc215147398 \h </w:instrText>
      </w:r>
      <w:r>
        <w:rPr>
          <w:noProof/>
        </w:rPr>
      </w:r>
      <w:r>
        <w:rPr>
          <w:noProof/>
        </w:rPr>
        <w:fldChar w:fldCharType="separate"/>
      </w:r>
      <w:r>
        <w:rPr>
          <w:noProof/>
        </w:rPr>
        <w:t>27</w:t>
      </w:r>
      <w:r>
        <w:rPr>
          <w:noProof/>
        </w:rPr>
        <w:fldChar w:fldCharType="end"/>
      </w:r>
    </w:p>
    <w:p w14:paraId="560337EA" w14:textId="44BC451C" w:rsidR="00B77F5F" w:rsidRDefault="00B77F5F">
      <w:pPr>
        <w:pStyle w:val="Obsah2"/>
        <w:rPr>
          <w:rFonts w:cstheme="minorBidi"/>
          <w:noProof/>
          <w:kern w:val="2"/>
          <w:sz w:val="24"/>
          <w:szCs w:val="24"/>
          <w14:ligatures w14:val="standardContextual"/>
        </w:rPr>
      </w:pPr>
      <w:r>
        <w:rPr>
          <w:noProof/>
        </w:rPr>
        <w:t>k.2.</w:t>
      </w:r>
      <w:r>
        <w:rPr>
          <w:rFonts w:cstheme="minorBidi"/>
          <w:noProof/>
          <w:kern w:val="2"/>
          <w:sz w:val="24"/>
          <w:szCs w:val="24"/>
          <w14:ligatures w14:val="standardContextual"/>
        </w:rPr>
        <w:tab/>
      </w:r>
      <w:r>
        <w:rPr>
          <w:noProof/>
        </w:rPr>
        <w:t>Hodnocení změn</w:t>
      </w:r>
      <w:r>
        <w:rPr>
          <w:noProof/>
        </w:rPr>
        <w:tab/>
      </w:r>
      <w:r>
        <w:rPr>
          <w:noProof/>
        </w:rPr>
        <w:fldChar w:fldCharType="begin"/>
      </w:r>
      <w:r>
        <w:rPr>
          <w:noProof/>
        </w:rPr>
        <w:instrText xml:space="preserve"> PAGEREF _Toc215147399 \h </w:instrText>
      </w:r>
      <w:r>
        <w:rPr>
          <w:noProof/>
        </w:rPr>
      </w:r>
      <w:r>
        <w:rPr>
          <w:noProof/>
        </w:rPr>
        <w:fldChar w:fldCharType="separate"/>
      </w:r>
      <w:r>
        <w:rPr>
          <w:noProof/>
        </w:rPr>
        <w:t>28</w:t>
      </w:r>
      <w:r>
        <w:rPr>
          <w:noProof/>
        </w:rPr>
        <w:fldChar w:fldCharType="end"/>
      </w:r>
    </w:p>
    <w:p w14:paraId="5484EA0B" w14:textId="69E68C77" w:rsidR="00B77F5F" w:rsidRDefault="00B77F5F">
      <w:pPr>
        <w:pStyle w:val="Obsah1"/>
        <w:rPr>
          <w:rFonts w:cstheme="minorBidi"/>
          <w:noProof/>
          <w:kern w:val="2"/>
          <w:sz w:val="24"/>
          <w:szCs w:val="24"/>
          <w14:ligatures w14:val="standardContextual"/>
        </w:rPr>
      </w:pPr>
      <w:r>
        <w:rPr>
          <w:noProof/>
        </w:rPr>
        <w:t>l)</w:t>
      </w:r>
      <w:r>
        <w:rPr>
          <w:rFonts w:cstheme="minorBidi"/>
          <w:noProof/>
          <w:kern w:val="2"/>
          <w:sz w:val="24"/>
          <w:szCs w:val="24"/>
          <w14:ligatures w14:val="standardContextual"/>
        </w:rPr>
        <w:tab/>
      </w:r>
      <w:r>
        <w:rPr>
          <w:noProof/>
        </w:rPr>
        <w:t>Výčet prvků regulačního plánu, případně s odchylně stanovenými požadavky na výstavbu s odůvodněním jejich vymezení</w:t>
      </w:r>
      <w:r>
        <w:rPr>
          <w:noProof/>
        </w:rPr>
        <w:tab/>
      </w:r>
      <w:r>
        <w:rPr>
          <w:noProof/>
        </w:rPr>
        <w:fldChar w:fldCharType="begin"/>
      </w:r>
      <w:r>
        <w:rPr>
          <w:noProof/>
        </w:rPr>
        <w:instrText xml:space="preserve"> PAGEREF _Toc215147400 \h </w:instrText>
      </w:r>
      <w:r>
        <w:rPr>
          <w:noProof/>
        </w:rPr>
      </w:r>
      <w:r>
        <w:rPr>
          <w:noProof/>
        </w:rPr>
        <w:fldChar w:fldCharType="separate"/>
      </w:r>
      <w:r>
        <w:rPr>
          <w:noProof/>
        </w:rPr>
        <w:t>30</w:t>
      </w:r>
      <w:r>
        <w:rPr>
          <w:noProof/>
        </w:rPr>
        <w:fldChar w:fldCharType="end"/>
      </w:r>
    </w:p>
    <w:p w14:paraId="0A138044" w14:textId="57D046AF" w:rsidR="00B77F5F" w:rsidRDefault="00B77F5F">
      <w:pPr>
        <w:pStyle w:val="Obsah1"/>
        <w:rPr>
          <w:rFonts w:cstheme="minorBidi"/>
          <w:noProof/>
          <w:kern w:val="2"/>
          <w:sz w:val="24"/>
          <w:szCs w:val="24"/>
          <w14:ligatures w14:val="standardContextual"/>
        </w:rPr>
      </w:pPr>
      <w:r>
        <w:rPr>
          <w:noProof/>
        </w:rPr>
        <w:t>m)</w:t>
      </w:r>
      <w:r>
        <w:rPr>
          <w:rFonts w:cstheme="minorBidi"/>
          <w:noProof/>
          <w:kern w:val="2"/>
          <w:sz w:val="24"/>
          <w:szCs w:val="24"/>
          <w14:ligatures w14:val="standardContextual"/>
        </w:rPr>
        <w:tab/>
      </w:r>
      <w:r>
        <w:rPr>
          <w:noProof/>
        </w:rPr>
        <w:t>Vyhodnocení předpokládaných důsledků navrhovaného řešení na zemědělský půdní fond a pozemky určené k plnění funkce lesa</w:t>
      </w:r>
      <w:r>
        <w:rPr>
          <w:noProof/>
        </w:rPr>
        <w:tab/>
      </w:r>
      <w:r>
        <w:rPr>
          <w:noProof/>
        </w:rPr>
        <w:fldChar w:fldCharType="begin"/>
      </w:r>
      <w:r>
        <w:rPr>
          <w:noProof/>
        </w:rPr>
        <w:instrText xml:space="preserve"> PAGEREF _Toc215147401 \h </w:instrText>
      </w:r>
      <w:r>
        <w:rPr>
          <w:noProof/>
        </w:rPr>
      </w:r>
      <w:r>
        <w:rPr>
          <w:noProof/>
        </w:rPr>
        <w:fldChar w:fldCharType="separate"/>
      </w:r>
      <w:r>
        <w:rPr>
          <w:noProof/>
        </w:rPr>
        <w:t>30</w:t>
      </w:r>
      <w:r>
        <w:rPr>
          <w:noProof/>
        </w:rPr>
        <w:fldChar w:fldCharType="end"/>
      </w:r>
    </w:p>
    <w:p w14:paraId="292C6322" w14:textId="3971A1D9" w:rsidR="00B77F5F" w:rsidRDefault="00B77F5F">
      <w:pPr>
        <w:pStyle w:val="Obsah2"/>
        <w:rPr>
          <w:rFonts w:cstheme="minorBidi"/>
          <w:noProof/>
          <w:kern w:val="2"/>
          <w:sz w:val="24"/>
          <w:szCs w:val="24"/>
          <w14:ligatures w14:val="standardContextual"/>
        </w:rPr>
      </w:pPr>
      <w:r>
        <w:rPr>
          <w:noProof/>
        </w:rPr>
        <w:t>m.1.</w:t>
      </w:r>
      <w:r>
        <w:rPr>
          <w:rFonts w:cstheme="minorBidi"/>
          <w:noProof/>
          <w:kern w:val="2"/>
          <w:sz w:val="24"/>
          <w:szCs w:val="24"/>
          <w14:ligatures w14:val="standardContextual"/>
        </w:rPr>
        <w:tab/>
      </w:r>
      <w:r>
        <w:rPr>
          <w:noProof/>
        </w:rPr>
        <w:t>Vyhodnocení záborů ZPF</w:t>
      </w:r>
      <w:r>
        <w:rPr>
          <w:noProof/>
        </w:rPr>
        <w:tab/>
      </w:r>
      <w:r>
        <w:rPr>
          <w:noProof/>
        </w:rPr>
        <w:fldChar w:fldCharType="begin"/>
      </w:r>
      <w:r>
        <w:rPr>
          <w:noProof/>
        </w:rPr>
        <w:instrText xml:space="preserve"> PAGEREF _Toc215147402 \h </w:instrText>
      </w:r>
      <w:r>
        <w:rPr>
          <w:noProof/>
        </w:rPr>
      </w:r>
      <w:r>
        <w:rPr>
          <w:noProof/>
        </w:rPr>
        <w:fldChar w:fldCharType="separate"/>
      </w:r>
      <w:r>
        <w:rPr>
          <w:noProof/>
        </w:rPr>
        <w:t>30</w:t>
      </w:r>
      <w:r>
        <w:rPr>
          <w:noProof/>
        </w:rPr>
        <w:fldChar w:fldCharType="end"/>
      </w:r>
    </w:p>
    <w:p w14:paraId="26E3CC32" w14:textId="51C73CE2" w:rsidR="00B77F5F" w:rsidRDefault="00B77F5F">
      <w:pPr>
        <w:pStyle w:val="Obsah2"/>
        <w:rPr>
          <w:rFonts w:cstheme="minorBidi"/>
          <w:noProof/>
          <w:kern w:val="2"/>
          <w:sz w:val="24"/>
          <w:szCs w:val="24"/>
          <w14:ligatures w14:val="standardContextual"/>
        </w:rPr>
      </w:pPr>
      <w:r>
        <w:rPr>
          <w:noProof/>
        </w:rPr>
        <w:t>m.2.</w:t>
      </w:r>
      <w:r>
        <w:rPr>
          <w:rFonts w:cstheme="minorBidi"/>
          <w:noProof/>
          <w:kern w:val="2"/>
          <w:sz w:val="24"/>
          <w:szCs w:val="24"/>
          <w14:ligatures w14:val="standardContextual"/>
        </w:rPr>
        <w:tab/>
      </w:r>
      <w:r>
        <w:rPr>
          <w:noProof/>
        </w:rPr>
        <w:t>Vyhodnocení záborů ZPF jednotlivých lokalit</w:t>
      </w:r>
      <w:r>
        <w:rPr>
          <w:noProof/>
        </w:rPr>
        <w:tab/>
      </w:r>
      <w:r>
        <w:rPr>
          <w:noProof/>
        </w:rPr>
        <w:fldChar w:fldCharType="begin"/>
      </w:r>
      <w:r>
        <w:rPr>
          <w:noProof/>
        </w:rPr>
        <w:instrText xml:space="preserve"> PAGEREF _Toc215147403 \h </w:instrText>
      </w:r>
      <w:r>
        <w:rPr>
          <w:noProof/>
        </w:rPr>
      </w:r>
      <w:r>
        <w:rPr>
          <w:noProof/>
        </w:rPr>
        <w:fldChar w:fldCharType="separate"/>
      </w:r>
      <w:r>
        <w:rPr>
          <w:noProof/>
        </w:rPr>
        <w:t>34</w:t>
      </w:r>
      <w:r>
        <w:rPr>
          <w:noProof/>
        </w:rPr>
        <w:fldChar w:fldCharType="end"/>
      </w:r>
    </w:p>
    <w:p w14:paraId="0C1D6086" w14:textId="7B4143E4" w:rsidR="00B77F5F" w:rsidRDefault="00B77F5F">
      <w:pPr>
        <w:pStyle w:val="Obsah2"/>
        <w:rPr>
          <w:rFonts w:cstheme="minorBidi"/>
          <w:noProof/>
          <w:kern w:val="2"/>
          <w:sz w:val="24"/>
          <w:szCs w:val="24"/>
          <w14:ligatures w14:val="standardContextual"/>
        </w:rPr>
      </w:pPr>
      <w:r>
        <w:rPr>
          <w:noProof/>
        </w:rPr>
        <w:t>m.3.</w:t>
      </w:r>
      <w:r>
        <w:rPr>
          <w:rFonts w:cstheme="minorBidi"/>
          <w:noProof/>
          <w:kern w:val="2"/>
          <w:sz w:val="24"/>
          <w:szCs w:val="24"/>
          <w14:ligatures w14:val="standardContextual"/>
        </w:rPr>
        <w:tab/>
      </w:r>
      <w:r>
        <w:rPr>
          <w:noProof/>
        </w:rPr>
        <w:t>Vyhodnocení záborů PUPFL</w:t>
      </w:r>
      <w:r>
        <w:rPr>
          <w:noProof/>
        </w:rPr>
        <w:tab/>
      </w:r>
      <w:r>
        <w:rPr>
          <w:noProof/>
        </w:rPr>
        <w:fldChar w:fldCharType="begin"/>
      </w:r>
      <w:r>
        <w:rPr>
          <w:noProof/>
        </w:rPr>
        <w:instrText xml:space="preserve"> PAGEREF _Toc215147404 \h </w:instrText>
      </w:r>
      <w:r>
        <w:rPr>
          <w:noProof/>
        </w:rPr>
      </w:r>
      <w:r>
        <w:rPr>
          <w:noProof/>
        </w:rPr>
        <w:fldChar w:fldCharType="separate"/>
      </w:r>
      <w:r>
        <w:rPr>
          <w:noProof/>
        </w:rPr>
        <w:t>38</w:t>
      </w:r>
      <w:r>
        <w:rPr>
          <w:noProof/>
        </w:rPr>
        <w:fldChar w:fldCharType="end"/>
      </w:r>
    </w:p>
    <w:p w14:paraId="5E0CBDA9" w14:textId="6D97BB08" w:rsidR="00B77F5F" w:rsidRDefault="00B77F5F">
      <w:pPr>
        <w:pStyle w:val="Obsah1"/>
        <w:rPr>
          <w:rFonts w:cstheme="minorBidi"/>
          <w:noProof/>
          <w:kern w:val="2"/>
          <w:sz w:val="24"/>
          <w:szCs w:val="24"/>
          <w14:ligatures w14:val="standardContextual"/>
        </w:rPr>
      </w:pPr>
      <w:r>
        <w:rPr>
          <w:noProof/>
        </w:rPr>
        <w:t>n)</w:t>
      </w:r>
      <w:r>
        <w:rPr>
          <w:rFonts w:cstheme="minorBidi"/>
          <w:noProof/>
          <w:kern w:val="2"/>
          <w:sz w:val="24"/>
          <w:szCs w:val="24"/>
          <w14:ligatures w14:val="standardContextual"/>
        </w:rPr>
        <w:tab/>
      </w:r>
      <w:r>
        <w:rPr>
          <w:noProof/>
        </w:rPr>
        <w:t>Vyhodnocení připomínek, včetně jeho odůvodnění</w:t>
      </w:r>
      <w:r>
        <w:rPr>
          <w:noProof/>
        </w:rPr>
        <w:tab/>
      </w:r>
      <w:r>
        <w:rPr>
          <w:noProof/>
        </w:rPr>
        <w:fldChar w:fldCharType="begin"/>
      </w:r>
      <w:r>
        <w:rPr>
          <w:noProof/>
        </w:rPr>
        <w:instrText xml:space="preserve"> PAGEREF _Toc215147405 \h </w:instrText>
      </w:r>
      <w:r>
        <w:rPr>
          <w:noProof/>
        </w:rPr>
      </w:r>
      <w:r>
        <w:rPr>
          <w:noProof/>
        </w:rPr>
        <w:fldChar w:fldCharType="separate"/>
      </w:r>
      <w:r>
        <w:rPr>
          <w:noProof/>
        </w:rPr>
        <w:t>40</w:t>
      </w:r>
      <w:r>
        <w:rPr>
          <w:noProof/>
        </w:rPr>
        <w:fldChar w:fldCharType="end"/>
      </w:r>
    </w:p>
    <w:p w14:paraId="52B44FEC" w14:textId="29D4D317" w:rsidR="00524EBC" w:rsidRPr="007D39F7" w:rsidRDefault="00524EBC" w:rsidP="00524EBC">
      <w:pPr>
        <w:rPr>
          <w:rFonts w:eastAsiaTheme="minorEastAsia" w:cs="Times New Roman"/>
          <w:highlight w:val="lightGray"/>
          <w:lang w:eastAsia="cs-CZ"/>
        </w:rPr>
      </w:pPr>
      <w:r w:rsidRPr="007D39F7">
        <w:rPr>
          <w:rFonts w:eastAsiaTheme="minorEastAsia" w:cs="Times New Roman"/>
          <w:highlight w:val="lightGray"/>
          <w:lang w:eastAsia="cs-CZ"/>
        </w:rPr>
        <w:fldChar w:fldCharType="end"/>
      </w:r>
    </w:p>
    <w:p w14:paraId="2F2869B9" w14:textId="75155E5A" w:rsidR="00524EBC" w:rsidRPr="007D39F7" w:rsidRDefault="00524EBC">
      <w:pPr>
        <w:spacing w:after="200"/>
        <w:rPr>
          <w:rFonts w:eastAsiaTheme="minorEastAsia" w:cs="Times New Roman"/>
          <w:highlight w:val="lightGray"/>
          <w:lang w:eastAsia="cs-CZ"/>
        </w:rPr>
      </w:pPr>
      <w:r w:rsidRPr="007D39F7">
        <w:rPr>
          <w:rFonts w:eastAsiaTheme="minorEastAsia" w:cs="Times New Roman"/>
          <w:highlight w:val="lightGray"/>
          <w:lang w:eastAsia="cs-CZ"/>
        </w:rPr>
        <w:br w:type="page"/>
      </w:r>
    </w:p>
    <w:p w14:paraId="7D028729" w14:textId="5BBF3DD7" w:rsidR="008C1863" w:rsidRDefault="00830735">
      <w:pPr>
        <w:pStyle w:val="Nadpis1"/>
      </w:pPr>
      <w:bookmarkStart w:id="1" w:name="_Toc185462048"/>
      <w:bookmarkStart w:id="2" w:name="_Toc215147368"/>
      <w:r w:rsidRPr="00CE4F7B">
        <w:lastRenderedPageBreak/>
        <w:t>Stručný popis postupu pořízení územního plánu</w:t>
      </w:r>
      <w:bookmarkEnd w:id="1"/>
      <w:bookmarkEnd w:id="2"/>
    </w:p>
    <w:p w14:paraId="4E23AACA" w14:textId="31A2A7D5" w:rsidR="002168BD" w:rsidRDefault="002168BD" w:rsidP="002168BD">
      <w:pPr>
        <w:spacing w:before="120"/>
      </w:pPr>
      <w:bookmarkStart w:id="3" w:name="_Toc185462049"/>
      <w:bookmarkEnd w:id="0"/>
      <w:r>
        <w:t xml:space="preserve">Dne 02. 11. 2023 požádala obec Dobříč MěÚ Kralovice, odbor regionálního rozvoje a ÚP o pořízení změny č. 2 ÚP Dobříč (dále jen „Změna č. 2“) zkráceným postupem </w:t>
      </w:r>
      <w:r>
        <w:br/>
        <w:t xml:space="preserve">a to na základě rozhodnutí zastupitelstva obce ze dne 15. 09. 2023 pod usnesením </w:t>
      </w:r>
      <w:r>
        <w:br/>
        <w:t xml:space="preserve">č. 19/2023. Určeným zastupitelem obce spolupracujícím s pořizovatelem při pořizování změny č. 2 byl zvolen Martin Liška. </w:t>
      </w:r>
    </w:p>
    <w:p w14:paraId="495BE1D2" w14:textId="77777777" w:rsidR="002168BD" w:rsidRDefault="002168BD" w:rsidP="002168BD">
      <w:pPr>
        <w:spacing w:before="120"/>
      </w:pPr>
      <w:r>
        <w:t xml:space="preserve">Na základě výše uvedeného, Městský úřad Kralovice, odbor regionálního rozvoje </w:t>
      </w:r>
      <w:r>
        <w:br/>
        <w:t xml:space="preserve">a ÚP (dále jen „pořizovatel“), příslušný podle § 6 odst. 1 písm. c) zákona č. 183/2006 Sb., </w:t>
      </w:r>
      <w:r>
        <w:br/>
        <w:t xml:space="preserve">o územním plánování a stavebním řádu, ve znění pozdějších předpisů (dále jen „stavební zákon“) si zažádal o stanoviska příslušných orgánů dle § 55a odst. 2 písm. d) a e) k obsahu změny č. 2 ÚP Dobříč. Příslušný úřad, ve svém stanovisku č.j. PK-ŽP/18599/23 </w:t>
      </w:r>
      <w:r>
        <w:br/>
        <w:t xml:space="preserve">ze dne 07. 12. 2023, vyloučil vliv na evropsky významnou lokalitu či ptačí oblasti a nepožadoval zpracování vyhodnocení vlivů na životní prostředí. Pořizovatel následně předal obsah Změny </w:t>
      </w:r>
      <w:r>
        <w:br/>
        <w:t xml:space="preserve">č. 2 k projednání schvalujícímu orgánu. Zastupitelstvo obce Dobříč si dne 15. 12. 2023 </w:t>
      </w:r>
      <w:r>
        <w:br/>
        <w:t>pod usnesením č. 26/2023 schválilo obsah Změny č. 2. Pořizovatel zaslal schválený obsah Změny č. 2 zpracovateli.</w:t>
      </w:r>
    </w:p>
    <w:p w14:paraId="64F31858" w14:textId="23674DC7" w:rsidR="002168BD" w:rsidRDefault="002168BD" w:rsidP="002168BD">
      <w:pPr>
        <w:spacing w:before="120"/>
      </w:pPr>
      <w:r>
        <w:t xml:space="preserve">Pořizovatel oznámil místo a dobu konání sloučeného projednání (společné jednání </w:t>
      </w:r>
      <w:r>
        <w:br/>
        <w:t xml:space="preserve">a veřejné projednání) a adresy uložení návrhu Změny č. 2, veřejnou vyhláškou v souladu </w:t>
      </w:r>
      <w:r>
        <w:br/>
        <w:t xml:space="preserve">s § 111 zákona č. 283/2021 Sb., stavební zákon, ve znění pozdějších předpisů (dále jen „nový stavební zákon“) dne 07. 07. 2025 pod č.j. ORR/14483/2025. Dále pořizovatel dne 16. 7. 2025 pod č.j. ORR/15059/2025 oznámil sloučené projednání dotčeným orgánům a nadřízenému orgánu a sousedním obcím. Projednání se konalo dne 14. 8. 2025 v Kulturním domě č.p. 85 v obci Dobříč a byl z něj pořízen písemný záznam.  Do 15 dnů od sloučeného projednání nebyly uplatněny připomínky. Stanoviska dotčených orgánů byla souhlasná či s podmínkami </w:t>
      </w:r>
      <w:r>
        <w:br/>
        <w:t>(viz. kapitola c)).</w:t>
      </w:r>
    </w:p>
    <w:p w14:paraId="5CF9C6C0" w14:textId="77777777" w:rsidR="002168BD" w:rsidRDefault="002168BD" w:rsidP="002168BD">
      <w:pPr>
        <w:spacing w:before="120"/>
      </w:pPr>
      <w:r>
        <w:t>Pořizovatel v součinnosti s určeným zastupitelem vypracoval návrh vyhodnocení stanovisek. Návrh změny č. 2 ÚP Dobříč bude upraven v rozsahu požadovaném dotčenými orgány (zapracované limity Ministerstva obrany do části odůvodnění).</w:t>
      </w:r>
    </w:p>
    <w:p w14:paraId="24DC5DD8" w14:textId="507995ED" w:rsidR="0070532B" w:rsidRDefault="0070532B" w:rsidP="0070532B">
      <w:pPr>
        <w:spacing w:before="120"/>
      </w:pPr>
      <w:r>
        <w:t>Dne 26. 9. 2025 byl na Městský úřad Kralovice doručen podnět k pořízení změny územního plánu Dobříč, jehož podatelem byl JUDr. Martin Zikmund. Součástí tohoto podání byl originál podnětu pana Pavla Vrány, vlastníka pozemků parc. č. 460/26 a 460/17 v</w:t>
      </w:r>
      <w:r>
        <w:t> </w:t>
      </w:r>
      <w:r>
        <w:t>katastrálním území Dobříč, adresovaný Obci Dobříč, který obec převzala dne 25. 8. 2025.</w:t>
      </w:r>
    </w:p>
    <w:p w14:paraId="351C8A07" w14:textId="411A0EE0" w:rsidR="0070532B" w:rsidRDefault="0070532B" w:rsidP="0070532B">
      <w:pPr>
        <w:spacing w:before="120"/>
      </w:pPr>
      <w:r>
        <w:t>Uvedený podnět byl projednán orgány obce Dobříč a Zastupitelstvo obce Dobříč jej vzalo</w:t>
      </w:r>
      <w:r>
        <w:t xml:space="preserve"> </w:t>
      </w:r>
      <w:r>
        <w:t>na vědomí usnesením č. 28/2025 ze dne 25. 9. 2025.</w:t>
      </w:r>
    </w:p>
    <w:p w14:paraId="6B0CCCF4" w14:textId="08438F4D" w:rsidR="0070532B" w:rsidRDefault="0070532B" w:rsidP="0070532B">
      <w:pPr>
        <w:spacing w:before="120"/>
      </w:pPr>
      <w:r>
        <w:t>Podnět byl doručen po zahájení prací na změně č. 2 územního plánu Dobříč a nebyl zahrnut</w:t>
      </w:r>
      <w:r>
        <w:t xml:space="preserve"> </w:t>
      </w:r>
      <w:r>
        <w:t>do jejího schváleného zadání. Z tohoto důvodu nebylo možné jej v rámci pořizování změny</w:t>
      </w:r>
      <w:r>
        <w:t xml:space="preserve"> </w:t>
      </w:r>
      <w:r>
        <w:t>č. 2 územního plánu projednat ani zapracovat, neboť by tím došlo k rozšíření rozsahu změny nad rámec schváleného zadání, což není v souladu s postupy stanovenými stavebním zákonem.</w:t>
      </w:r>
      <w:r>
        <w:t xml:space="preserve"> </w:t>
      </w:r>
      <w:r>
        <w:t>Podnět bude možné řešit samostatně v rámci případné následné změny územního plánu Dobříč, pokud o jejím pořízení rozhodne příslušný orgán obce v souladu s platnými právními předpisy.</w:t>
      </w:r>
    </w:p>
    <w:p w14:paraId="754AAB55" w14:textId="77777777" w:rsidR="002168BD" w:rsidRPr="002168BD" w:rsidRDefault="002168BD" w:rsidP="002168BD">
      <w:pPr>
        <w:spacing w:before="120"/>
        <w:rPr>
          <w:sz w:val="24"/>
        </w:rPr>
      </w:pPr>
      <w:r>
        <w:t>Pořizovatel dle § 101 nového stavebního zákona zaslal dne 30. 09. 2025 návrh vyhodnocení stanovisek nadřízenému orgánu.</w:t>
      </w:r>
    </w:p>
    <w:p w14:paraId="4C9BD82F" w14:textId="77777777" w:rsidR="002168BD" w:rsidRDefault="002168BD" w:rsidP="002168BD">
      <w:pPr>
        <w:contextualSpacing/>
      </w:pPr>
      <w:r>
        <w:t>Odbor regionálního rozvoje Krajského úřadu Plzeňského kraje vydal dne 29. 10. 2025 pod č.j.: PK-RR/6483/25 stanovisko, ve kterém neshledal nedostatky podle požadavků § 101 odst. 2 stavebního zákona a připomínky k návrhu změny č. 2 ÚP Dobříč nebyly uplatněny.</w:t>
      </w:r>
    </w:p>
    <w:p w14:paraId="65083916" w14:textId="08217344" w:rsidR="008C1863" w:rsidRPr="00516820" w:rsidRDefault="00830735">
      <w:pPr>
        <w:pStyle w:val="Nadpis1"/>
      </w:pPr>
      <w:bookmarkStart w:id="4" w:name="_Toc215147369"/>
      <w:r w:rsidRPr="00516820">
        <w:lastRenderedPageBreak/>
        <w:t xml:space="preserve">Vyhodnocení souladu </w:t>
      </w:r>
      <w:r w:rsidR="00ED06EC" w:rsidRPr="00516820">
        <w:t>s </w:t>
      </w:r>
      <w:r w:rsidRPr="00516820">
        <w:t xml:space="preserve">cíli a úkoly územního plánování a </w:t>
      </w:r>
      <w:r w:rsidR="00ED06EC" w:rsidRPr="00516820">
        <w:t>s </w:t>
      </w:r>
      <w:r w:rsidRPr="00516820">
        <w:t>požadavky tohoto zákona</w:t>
      </w:r>
      <w:bookmarkEnd w:id="3"/>
      <w:bookmarkEnd w:id="4"/>
    </w:p>
    <w:p w14:paraId="0782F150" w14:textId="4CBAA2CE" w:rsidR="008C1863" w:rsidRPr="00516820" w:rsidRDefault="00830735">
      <w:pPr>
        <w:pStyle w:val="Nadpis2"/>
      </w:pPr>
      <w:bookmarkStart w:id="5" w:name="_Toc185462050"/>
      <w:bookmarkStart w:id="6" w:name="_Toc215147370"/>
      <w:r w:rsidRPr="00516820">
        <w:t xml:space="preserve">Vyhodnocení souladu </w:t>
      </w:r>
      <w:r w:rsidR="00ED06EC" w:rsidRPr="00516820">
        <w:t>s </w:t>
      </w:r>
      <w:r w:rsidRPr="00516820">
        <w:t>cíli územního plánování</w:t>
      </w:r>
      <w:bookmarkStart w:id="7" w:name="X71cddef0d69b12c6edbf5a411177d7c20bfa6b8"/>
      <w:bookmarkEnd w:id="5"/>
      <w:bookmarkEnd w:id="6"/>
    </w:p>
    <w:p w14:paraId="45704841" w14:textId="6D6E3279" w:rsidR="008C1863" w:rsidRPr="00516820" w:rsidRDefault="00830735">
      <w:pPr>
        <w:pStyle w:val="Nadpis3"/>
      </w:pPr>
      <w:bookmarkStart w:id="8" w:name="_Toc197365384"/>
      <w:bookmarkStart w:id="9" w:name="X7df80dd28008dd3da3f3984b9b5cfdc46fe50e7"/>
      <w:r w:rsidRPr="00516820">
        <w:t>Soustavné a komplexní řešení funkčního využití území</w:t>
      </w:r>
      <w:bookmarkEnd w:id="8"/>
    </w:p>
    <w:p w14:paraId="497BA1C2" w14:textId="77777777" w:rsidR="00516820" w:rsidRDefault="00516820" w:rsidP="00516820">
      <w:bookmarkStart w:id="10" w:name="X9b587872e552a50c4df12baaa24c62499e9f750"/>
      <w:bookmarkEnd w:id="9"/>
      <w:r>
        <w:t>Změna č. 2 územního plánu Dobříč řeší funkční využití území komplexně a v souvislostech. Hlavními řešenými oblastmi jsou:</w:t>
      </w:r>
    </w:p>
    <w:p w14:paraId="26F96CEA" w14:textId="77777777" w:rsidR="00516820" w:rsidRDefault="00516820" w:rsidP="00516820">
      <w:pPr>
        <w:pStyle w:val="Odstavecseseznamem"/>
        <w:numPr>
          <w:ilvl w:val="0"/>
          <w:numId w:val="401"/>
        </w:numPr>
      </w:pPr>
      <w:r>
        <w:t>Aktualizace terminologie a značení ploch podle jednotného standardu</w:t>
      </w:r>
    </w:p>
    <w:p w14:paraId="49D413E4" w14:textId="77777777" w:rsidR="00516820" w:rsidRDefault="00516820" w:rsidP="00516820">
      <w:pPr>
        <w:pStyle w:val="Odstavecseseznamem"/>
        <w:numPr>
          <w:ilvl w:val="0"/>
          <w:numId w:val="401"/>
        </w:numPr>
      </w:pPr>
      <w:r>
        <w:t>Vypuštění neaktuálních záměrů (fotovoltaika, původní návrh ČOV)</w:t>
      </w:r>
    </w:p>
    <w:p w14:paraId="680BE539" w14:textId="77777777" w:rsidR="00516820" w:rsidRDefault="00516820" w:rsidP="00516820">
      <w:pPr>
        <w:pStyle w:val="Odstavecseseznamem"/>
        <w:numPr>
          <w:ilvl w:val="0"/>
          <w:numId w:val="401"/>
        </w:numPr>
      </w:pPr>
      <w:r>
        <w:t>Vymezení nových lokalit pro bydlení v logické návaznosti na zastavěné území</w:t>
      </w:r>
    </w:p>
    <w:p w14:paraId="2B659BEB" w14:textId="77777777" w:rsidR="00516820" w:rsidRDefault="00516820" w:rsidP="00516820">
      <w:pPr>
        <w:pStyle w:val="Odstavecseseznamem"/>
        <w:numPr>
          <w:ilvl w:val="0"/>
          <w:numId w:val="401"/>
        </w:numPr>
      </w:pPr>
      <w:r>
        <w:t>Doplnění technické infrastruktury (ČOV v nové lokalitě)</w:t>
      </w:r>
    </w:p>
    <w:p w14:paraId="741B4289" w14:textId="77777777" w:rsidR="00516820" w:rsidRDefault="00516820" w:rsidP="00516820">
      <w:pPr>
        <w:pStyle w:val="Odstavecseseznamem"/>
        <w:numPr>
          <w:ilvl w:val="0"/>
          <w:numId w:val="401"/>
        </w:numPr>
      </w:pPr>
      <w:r>
        <w:t>Optimalizace vymezení prvků ÚSES</w:t>
      </w:r>
    </w:p>
    <w:p w14:paraId="54D47C80" w14:textId="77777777" w:rsidR="00516820" w:rsidRDefault="00516820" w:rsidP="00516820">
      <w:pPr>
        <w:pStyle w:val="Odstavecseseznamem"/>
        <w:numPr>
          <w:ilvl w:val="0"/>
          <w:numId w:val="401"/>
        </w:numPr>
      </w:pPr>
      <w:r>
        <w:t>Úprava regulativů pro plochy bydlení individuálního</w:t>
      </w:r>
    </w:p>
    <w:p w14:paraId="76B928B7" w14:textId="77777777" w:rsidR="00516820" w:rsidRDefault="00516820" w:rsidP="00516820">
      <w:pPr>
        <w:pStyle w:val="Odstavecseseznamem"/>
        <w:numPr>
          <w:ilvl w:val="0"/>
          <w:numId w:val="401"/>
        </w:numPr>
      </w:pPr>
      <w:r>
        <w:t>Doplnění nových typů ploch pro zeleň (zahrady a sady, sídelní zeleň)</w:t>
      </w:r>
    </w:p>
    <w:p w14:paraId="0B0D1CAD" w14:textId="5EA451F1" w:rsidR="008C1863" w:rsidRPr="007C77BB" w:rsidRDefault="00830735">
      <w:pPr>
        <w:pStyle w:val="Nadpis3"/>
      </w:pPr>
      <w:bookmarkStart w:id="11" w:name="_Toc197365385"/>
      <w:r w:rsidRPr="007C77BB">
        <w:t xml:space="preserve">Soulad </w:t>
      </w:r>
      <w:r w:rsidR="00ED06EC" w:rsidRPr="007C77BB">
        <w:t>s </w:t>
      </w:r>
      <w:r w:rsidRPr="007C77BB">
        <w:t>udržitelným rozvojem území</w:t>
      </w:r>
      <w:bookmarkEnd w:id="11"/>
    </w:p>
    <w:p w14:paraId="1111CC07" w14:textId="77777777" w:rsidR="008C1863" w:rsidRPr="007C77BB" w:rsidRDefault="00830735">
      <w:r w:rsidRPr="007C77BB">
        <w:t>Změna územního plánu vytváří předpoklady pro udržitelný rozvoj území spočívající ve vyváženém vztahu podmínek pro:</w:t>
      </w:r>
    </w:p>
    <w:p w14:paraId="72CCDE57" w14:textId="77777777" w:rsidR="008C1863" w:rsidRPr="007C77BB" w:rsidRDefault="00830735">
      <w:pPr>
        <w:pStyle w:val="Zkladntext"/>
      </w:pPr>
      <w:r w:rsidRPr="007C77BB">
        <w:rPr>
          <w:b/>
          <w:bCs/>
        </w:rPr>
        <w:t>Příznivé životní prostředí</w:t>
      </w:r>
    </w:p>
    <w:p w14:paraId="538E7207" w14:textId="7D009239" w:rsidR="007C77BB" w:rsidRPr="007C77BB" w:rsidRDefault="007C77BB" w:rsidP="007C77BB">
      <w:pPr>
        <w:pStyle w:val="Odstavecseseznamem"/>
        <w:numPr>
          <w:ilvl w:val="0"/>
          <w:numId w:val="401"/>
        </w:numPr>
      </w:pPr>
      <w:r w:rsidRPr="007C77BB">
        <w:t xml:space="preserve">Aktualizace prvků ÚSES pro zlepšení funkčnosti </w:t>
      </w:r>
    </w:p>
    <w:p w14:paraId="1AB95927" w14:textId="37901727" w:rsidR="007C77BB" w:rsidRPr="007C77BB" w:rsidRDefault="007C77BB" w:rsidP="007C77BB">
      <w:pPr>
        <w:pStyle w:val="Odstavecseseznamem"/>
        <w:numPr>
          <w:ilvl w:val="0"/>
          <w:numId w:val="401"/>
        </w:numPr>
      </w:pPr>
      <w:r w:rsidRPr="007C77BB">
        <w:t xml:space="preserve">Doplnění ploch pro sídelní zeleň (Z.19, Z.21) </w:t>
      </w:r>
    </w:p>
    <w:p w14:paraId="539DE224" w14:textId="15A450A6" w:rsidR="007C77BB" w:rsidRPr="007C77BB" w:rsidRDefault="007C77BB" w:rsidP="007C77BB">
      <w:pPr>
        <w:pStyle w:val="Odstavecseseznamem"/>
        <w:numPr>
          <w:ilvl w:val="0"/>
          <w:numId w:val="401"/>
        </w:numPr>
      </w:pPr>
      <w:r w:rsidRPr="007C77BB">
        <w:t xml:space="preserve">Umožnění realizace nových cest v krajině pro zlepšení její prostupnosti </w:t>
      </w:r>
    </w:p>
    <w:p w14:paraId="57073724" w14:textId="3EB811E3" w:rsidR="007C77BB" w:rsidRPr="007C77BB" w:rsidRDefault="007C77BB" w:rsidP="007C77BB">
      <w:pPr>
        <w:pStyle w:val="Odstavecseseznamem"/>
        <w:numPr>
          <w:ilvl w:val="0"/>
          <w:numId w:val="401"/>
        </w:numPr>
      </w:pPr>
      <w:r w:rsidRPr="007C77BB">
        <w:t>Vymezení ploch pro</w:t>
      </w:r>
      <w:r w:rsidR="006E6C83">
        <w:t xml:space="preserve"> zeleň -</w:t>
      </w:r>
      <w:r w:rsidRPr="007C77BB">
        <w:t xml:space="preserve"> zahrad</w:t>
      </w:r>
      <w:r w:rsidR="006E6C83">
        <w:t>ní</w:t>
      </w:r>
      <w:r w:rsidRPr="007C77BB">
        <w:t xml:space="preserve"> a sad</w:t>
      </w:r>
      <w:r w:rsidR="006E6C83">
        <w:t>ová</w:t>
      </w:r>
      <w:r w:rsidRPr="007C77BB">
        <w:t xml:space="preserve"> (ZZ), které zajišťují plynulý přechod do krajiny</w:t>
      </w:r>
    </w:p>
    <w:p w14:paraId="2EABBBF0" w14:textId="5BDA0BE5" w:rsidR="008C1863" w:rsidRPr="007C77BB" w:rsidRDefault="00830735" w:rsidP="007C77BB">
      <w:r w:rsidRPr="007C77BB">
        <w:rPr>
          <w:b/>
          <w:bCs/>
        </w:rPr>
        <w:t>Hospodářský rozvoj</w:t>
      </w:r>
    </w:p>
    <w:p w14:paraId="3D00D6BB" w14:textId="05159DFA" w:rsidR="007C77BB" w:rsidRPr="007C77BB" w:rsidRDefault="007C77BB" w:rsidP="007C77BB">
      <w:pPr>
        <w:pStyle w:val="Odstavecseseznamem"/>
        <w:numPr>
          <w:ilvl w:val="0"/>
          <w:numId w:val="401"/>
        </w:numPr>
      </w:pPr>
      <w:r w:rsidRPr="007C77BB">
        <w:t xml:space="preserve">Umožnění drobných provozoven a podnikání v plochách bydlení individuálního (BI) </w:t>
      </w:r>
    </w:p>
    <w:p w14:paraId="643AA8EF" w14:textId="4326EFDE" w:rsidR="007C77BB" w:rsidRPr="007C77BB" w:rsidRDefault="007C77BB" w:rsidP="007C77BB">
      <w:pPr>
        <w:pStyle w:val="Odstavecseseznamem"/>
        <w:numPr>
          <w:ilvl w:val="0"/>
          <w:numId w:val="401"/>
        </w:numPr>
      </w:pPr>
      <w:r w:rsidRPr="007C77BB">
        <w:t>Vymezení plochy pro zemědělskou a lesnickou výrobu (</w:t>
      </w:r>
      <w:r w:rsidR="0059283A">
        <w:t>T</w:t>
      </w:r>
      <w:r w:rsidRPr="007C77BB">
        <w:t xml:space="preserve">.22) </w:t>
      </w:r>
    </w:p>
    <w:p w14:paraId="396FD355" w14:textId="4ABE892E" w:rsidR="007C77BB" w:rsidRPr="007C77BB" w:rsidRDefault="007C77BB" w:rsidP="007C77BB">
      <w:pPr>
        <w:pStyle w:val="Odstavecseseznamem"/>
        <w:numPr>
          <w:ilvl w:val="0"/>
          <w:numId w:val="401"/>
        </w:numPr>
      </w:pPr>
      <w:r w:rsidRPr="007C77BB">
        <w:t xml:space="preserve">Stabilizace stávajících ploch výroby </w:t>
      </w:r>
    </w:p>
    <w:p w14:paraId="3EBBD4A0" w14:textId="28ADD951" w:rsidR="007C77BB" w:rsidRPr="007C77BB" w:rsidRDefault="007C77BB" w:rsidP="007C77BB">
      <w:pPr>
        <w:pStyle w:val="Odstavecseseznamem"/>
        <w:numPr>
          <w:ilvl w:val="0"/>
          <w:numId w:val="401"/>
        </w:numPr>
      </w:pPr>
      <w:r w:rsidRPr="007C77BB">
        <w:t>Vymezení nové plochy technické infrastruktury pro ČOV (Z.17)</w:t>
      </w:r>
    </w:p>
    <w:p w14:paraId="0250A39E" w14:textId="17B96747" w:rsidR="008C1863" w:rsidRPr="00E116CA" w:rsidRDefault="00830735" w:rsidP="007C77BB">
      <w:r w:rsidRPr="00E116CA">
        <w:rPr>
          <w:b/>
          <w:bCs/>
        </w:rPr>
        <w:t>Soudržnost společenství obyvatel</w:t>
      </w:r>
    </w:p>
    <w:p w14:paraId="1CA1B5DC" w14:textId="2CBC1B5B" w:rsidR="00E116CA" w:rsidRPr="00E116CA" w:rsidRDefault="00E116CA" w:rsidP="00E116CA">
      <w:pPr>
        <w:pStyle w:val="Odstavecseseznamem"/>
        <w:numPr>
          <w:ilvl w:val="0"/>
          <w:numId w:val="401"/>
        </w:numPr>
      </w:pPr>
      <w:r w:rsidRPr="00E116CA">
        <w:t xml:space="preserve">Přiměřený rozvoj bydlení individuálního (Z.15, Z.25) </w:t>
      </w:r>
    </w:p>
    <w:p w14:paraId="02CA6FB3" w14:textId="75635808" w:rsidR="00E116CA" w:rsidRPr="00E116CA" w:rsidRDefault="00E116CA" w:rsidP="00E116CA">
      <w:pPr>
        <w:pStyle w:val="Odstavecseseznamem"/>
        <w:numPr>
          <w:ilvl w:val="0"/>
          <w:numId w:val="401"/>
        </w:numPr>
      </w:pPr>
      <w:r w:rsidRPr="00E116CA">
        <w:t xml:space="preserve">Vymezení plochy pro rozšíření hasičské zbrojnice (Z.15) </w:t>
      </w:r>
    </w:p>
    <w:p w14:paraId="2B2BD10A" w14:textId="47F96449" w:rsidR="00E116CA" w:rsidRPr="00E116CA" w:rsidRDefault="00E116CA" w:rsidP="00E116CA">
      <w:pPr>
        <w:pStyle w:val="Odstavecseseznamem"/>
        <w:numPr>
          <w:ilvl w:val="0"/>
          <w:numId w:val="401"/>
        </w:numPr>
      </w:pPr>
      <w:r w:rsidRPr="00E116CA">
        <w:t xml:space="preserve">Zlepšení dopravní infrastruktury (Z.20, Z.23, Z.24) </w:t>
      </w:r>
    </w:p>
    <w:p w14:paraId="2D990231" w14:textId="5C4C8808" w:rsidR="00E116CA" w:rsidRPr="00E116CA" w:rsidRDefault="00E116CA" w:rsidP="00E116CA">
      <w:pPr>
        <w:pStyle w:val="Odstavecseseznamem"/>
        <w:numPr>
          <w:ilvl w:val="0"/>
          <w:numId w:val="401"/>
        </w:numPr>
      </w:pPr>
      <w:r w:rsidRPr="00E116CA">
        <w:t>Stanovení podmínek pro ochranu urbanistických hodnot</w:t>
      </w:r>
    </w:p>
    <w:p w14:paraId="2A477D72" w14:textId="23E9EBC0" w:rsidR="008C1863" w:rsidRPr="00E116CA" w:rsidRDefault="00830735">
      <w:pPr>
        <w:pStyle w:val="Nadpis3"/>
      </w:pPr>
      <w:bookmarkStart w:id="12" w:name="_Toc197365386"/>
      <w:bookmarkStart w:id="13" w:name="X3e723643d2cb1f466a7bb71ec65f7ea24fbbff7"/>
      <w:bookmarkEnd w:id="10"/>
      <w:r w:rsidRPr="00E116CA">
        <w:t>Koordinace veřejných a soukromých zájmů</w:t>
      </w:r>
      <w:bookmarkEnd w:id="12"/>
    </w:p>
    <w:p w14:paraId="13A457BB" w14:textId="77777777" w:rsidR="008C1863" w:rsidRPr="00E116CA" w:rsidRDefault="00830735">
      <w:r w:rsidRPr="00E116CA">
        <w:t>Při řešení změny byly koordinovány veřejné a soukromé zájmy následovně:</w:t>
      </w:r>
    </w:p>
    <w:p w14:paraId="22C66831" w14:textId="77777777" w:rsidR="008C1863" w:rsidRPr="00E116CA" w:rsidRDefault="00830735">
      <w:pPr>
        <w:pStyle w:val="Zkladntext"/>
      </w:pPr>
      <w:r w:rsidRPr="00E116CA">
        <w:rPr>
          <w:b/>
          <w:bCs/>
        </w:rPr>
        <w:t>Veřejné zájmy</w:t>
      </w:r>
    </w:p>
    <w:p w14:paraId="222EBD19" w14:textId="31B0EB90" w:rsidR="00E116CA" w:rsidRPr="00E116CA" w:rsidRDefault="00E116CA" w:rsidP="00E116CA">
      <w:pPr>
        <w:pStyle w:val="Odstavecseseznamem"/>
        <w:numPr>
          <w:ilvl w:val="0"/>
          <w:numId w:val="401"/>
        </w:numPr>
      </w:pPr>
      <w:r w:rsidRPr="00E116CA">
        <w:t xml:space="preserve">Vymezení plochy pro ČOV (Z.17) </w:t>
      </w:r>
    </w:p>
    <w:p w14:paraId="761935B4" w14:textId="4D7835C9" w:rsidR="00E116CA" w:rsidRPr="00E116CA" w:rsidRDefault="00E116CA" w:rsidP="00E116CA">
      <w:pPr>
        <w:pStyle w:val="Odstavecseseznamem"/>
        <w:numPr>
          <w:ilvl w:val="0"/>
          <w:numId w:val="401"/>
        </w:numPr>
      </w:pPr>
      <w:r w:rsidRPr="00E116CA">
        <w:t xml:space="preserve">Aktualizace vedení prvků ÚSES </w:t>
      </w:r>
    </w:p>
    <w:p w14:paraId="402E417D" w14:textId="6DECB757" w:rsidR="00E116CA" w:rsidRPr="00E116CA" w:rsidRDefault="00E116CA" w:rsidP="00E116CA">
      <w:pPr>
        <w:pStyle w:val="Odstavecseseznamem"/>
        <w:numPr>
          <w:ilvl w:val="0"/>
          <w:numId w:val="401"/>
        </w:numPr>
      </w:pPr>
      <w:r w:rsidRPr="00E116CA">
        <w:t xml:space="preserve">Vymezení veřejného prostranství pro cestu k fotbalovému hřišti (Z.16) </w:t>
      </w:r>
    </w:p>
    <w:p w14:paraId="4F6D9F4C" w14:textId="2E9CD394" w:rsidR="00E116CA" w:rsidRPr="00E116CA" w:rsidRDefault="00E116CA" w:rsidP="00E116CA">
      <w:pPr>
        <w:pStyle w:val="Odstavecseseznamem"/>
        <w:numPr>
          <w:ilvl w:val="0"/>
          <w:numId w:val="401"/>
        </w:numPr>
      </w:pPr>
      <w:r w:rsidRPr="00E116CA">
        <w:t>Vymezení ploch pro dopravní infrastrukturu včetně lávky přes Berounku (Z.20, Z.23, Z.24)</w:t>
      </w:r>
    </w:p>
    <w:p w14:paraId="084115A8" w14:textId="77777777" w:rsidR="002168BD" w:rsidRDefault="002168BD">
      <w:pPr>
        <w:rPr>
          <w:b/>
          <w:bCs/>
        </w:rPr>
      </w:pPr>
    </w:p>
    <w:p w14:paraId="3D600C2E" w14:textId="77777777" w:rsidR="00722E4F" w:rsidRDefault="00722E4F">
      <w:pPr>
        <w:rPr>
          <w:b/>
          <w:bCs/>
        </w:rPr>
      </w:pPr>
    </w:p>
    <w:p w14:paraId="66C83583" w14:textId="7FF5801F" w:rsidR="008C1863" w:rsidRPr="00E116CA" w:rsidRDefault="00830735">
      <w:r w:rsidRPr="00E116CA">
        <w:rPr>
          <w:b/>
          <w:bCs/>
        </w:rPr>
        <w:lastRenderedPageBreak/>
        <w:t>Soukromé zájmy</w:t>
      </w:r>
    </w:p>
    <w:p w14:paraId="244A6684" w14:textId="31C7FB19" w:rsidR="00E116CA" w:rsidRPr="00E116CA" w:rsidRDefault="00E116CA" w:rsidP="00E116CA">
      <w:pPr>
        <w:pStyle w:val="Odstavecseseznamem"/>
        <w:numPr>
          <w:ilvl w:val="0"/>
          <w:numId w:val="401"/>
        </w:numPr>
      </w:pPr>
      <w:r w:rsidRPr="00E116CA">
        <w:t xml:space="preserve">Vymezení ploch pro bydlení individuální (Z.15, Z.25) </w:t>
      </w:r>
    </w:p>
    <w:p w14:paraId="554BAB12" w14:textId="59871E71" w:rsidR="00E116CA" w:rsidRPr="00E116CA" w:rsidRDefault="00E116CA" w:rsidP="00E116CA">
      <w:pPr>
        <w:pStyle w:val="Odstavecseseznamem"/>
        <w:numPr>
          <w:ilvl w:val="0"/>
          <w:numId w:val="401"/>
        </w:numPr>
      </w:pPr>
      <w:r w:rsidRPr="00E116CA">
        <w:t>Převedení zastavitelné plochy Z14 na plochu přestavby</w:t>
      </w:r>
      <w:r w:rsidR="007D1F9E">
        <w:t>, respektive transformační</w:t>
      </w:r>
      <w:r w:rsidRPr="00E116CA">
        <w:t xml:space="preserve"> </w:t>
      </w:r>
      <w:r w:rsidR="007D1F9E">
        <w:t>T</w:t>
      </w:r>
      <w:r w:rsidRPr="00E116CA">
        <w:t xml:space="preserve">.14 </w:t>
      </w:r>
    </w:p>
    <w:p w14:paraId="52EEB891" w14:textId="1CCC14E9" w:rsidR="00E116CA" w:rsidRPr="00E116CA" w:rsidRDefault="00E116CA" w:rsidP="00E116CA">
      <w:pPr>
        <w:pStyle w:val="Odstavecseseznamem"/>
        <w:numPr>
          <w:ilvl w:val="0"/>
          <w:numId w:val="401"/>
        </w:numPr>
      </w:pPr>
      <w:r w:rsidRPr="00E116CA">
        <w:t>Umožnění zemědělské a lesnické výroby (</w:t>
      </w:r>
      <w:r w:rsidR="0059283A">
        <w:t>T</w:t>
      </w:r>
      <w:r w:rsidRPr="00E116CA">
        <w:t xml:space="preserve">.22) </w:t>
      </w:r>
    </w:p>
    <w:p w14:paraId="75143254" w14:textId="30EFC381" w:rsidR="00E116CA" w:rsidRPr="00E116CA" w:rsidRDefault="00E116CA" w:rsidP="00E116CA">
      <w:pPr>
        <w:pStyle w:val="Odstavecseseznamem"/>
        <w:numPr>
          <w:ilvl w:val="0"/>
          <w:numId w:val="401"/>
        </w:numPr>
      </w:pPr>
      <w:r w:rsidRPr="00E116CA">
        <w:t>Úprava podmínek pro plochy bydlení individuálního (BI)</w:t>
      </w:r>
    </w:p>
    <w:p w14:paraId="7C675E85" w14:textId="149A0DE8" w:rsidR="008C1863" w:rsidRPr="00E116CA" w:rsidRDefault="00830735" w:rsidP="00E116CA">
      <w:r w:rsidRPr="00E116CA">
        <w:t xml:space="preserve">Všechny záměry byly posouzeny </w:t>
      </w:r>
      <w:r w:rsidR="00ED06EC" w:rsidRPr="00E116CA">
        <w:t>z </w:t>
      </w:r>
      <w:r w:rsidRPr="00E116CA">
        <w:t>hlediska jejich přínosu pro území i možných negativních dopadů.</w:t>
      </w:r>
    </w:p>
    <w:p w14:paraId="24A21D4A" w14:textId="6005F406" w:rsidR="008C1863" w:rsidRPr="003F75C4" w:rsidRDefault="00830735">
      <w:pPr>
        <w:pStyle w:val="Nadpis3"/>
      </w:pPr>
      <w:bookmarkStart w:id="14" w:name="_Toc197365387"/>
      <w:bookmarkStart w:id="15" w:name="b.1.4.-ochrana-hodnot-území"/>
      <w:bookmarkEnd w:id="13"/>
      <w:r w:rsidRPr="003F75C4">
        <w:t>Ochrana hodnot území</w:t>
      </w:r>
      <w:bookmarkEnd w:id="14"/>
    </w:p>
    <w:p w14:paraId="7A4A54DB" w14:textId="77777777" w:rsidR="008C1863" w:rsidRPr="003F75C4" w:rsidRDefault="00830735">
      <w:r w:rsidRPr="003F75C4">
        <w:t>Změna územního plánu chrání a rozvíjí:</w:t>
      </w:r>
    </w:p>
    <w:p w14:paraId="10A63F83" w14:textId="77777777" w:rsidR="008C1863" w:rsidRPr="003F75C4" w:rsidRDefault="00830735">
      <w:pPr>
        <w:pStyle w:val="Zkladntext"/>
      </w:pPr>
      <w:r w:rsidRPr="003F75C4">
        <w:rPr>
          <w:b/>
          <w:bCs/>
        </w:rPr>
        <w:t>Přírodní hodnoty</w:t>
      </w:r>
    </w:p>
    <w:p w14:paraId="4E6932B4" w14:textId="40400216" w:rsidR="003F75C4" w:rsidRPr="003F75C4" w:rsidRDefault="003F75C4" w:rsidP="003F75C4">
      <w:pPr>
        <w:pStyle w:val="Odstavecseseznamem"/>
        <w:numPr>
          <w:ilvl w:val="0"/>
          <w:numId w:val="401"/>
        </w:numPr>
      </w:pPr>
      <w:r w:rsidRPr="003F75C4">
        <w:t xml:space="preserve">Aktualizace prvků ÚSES s upřesněním jejich označení </w:t>
      </w:r>
    </w:p>
    <w:p w14:paraId="34CB0360" w14:textId="5E75C3F1" w:rsidR="003F75C4" w:rsidRPr="003F75C4" w:rsidRDefault="003F75C4" w:rsidP="003F75C4">
      <w:pPr>
        <w:pStyle w:val="Odstavecseseznamem"/>
        <w:numPr>
          <w:ilvl w:val="0"/>
          <w:numId w:val="401"/>
        </w:numPr>
      </w:pPr>
      <w:r w:rsidRPr="003F75C4">
        <w:t>Vymezení ploch pro sídelní zeleň (ZS) a zeleň - zahrad</w:t>
      </w:r>
      <w:r w:rsidR="006E6C83">
        <w:t>ní</w:t>
      </w:r>
      <w:r w:rsidRPr="003F75C4">
        <w:t xml:space="preserve"> a sad</w:t>
      </w:r>
      <w:r w:rsidR="006E6C83">
        <w:t>ová</w:t>
      </w:r>
      <w:r w:rsidRPr="003F75C4">
        <w:t xml:space="preserve"> (ZZ) </w:t>
      </w:r>
    </w:p>
    <w:p w14:paraId="6B4D4780" w14:textId="69D69557" w:rsidR="003F75C4" w:rsidRPr="003F75C4" w:rsidRDefault="003F75C4" w:rsidP="003F75C4">
      <w:pPr>
        <w:pStyle w:val="Odstavecseseznamem"/>
        <w:numPr>
          <w:ilvl w:val="0"/>
          <w:numId w:val="401"/>
        </w:numPr>
      </w:pPr>
      <w:r w:rsidRPr="003F75C4">
        <w:t xml:space="preserve">Vyloučení nevhodných záměrů zasahujících do přírodních hodnot území (Z6, Z9, Z10) </w:t>
      </w:r>
    </w:p>
    <w:p w14:paraId="7FE3CD8C" w14:textId="63581C25" w:rsidR="003F75C4" w:rsidRPr="003F75C4" w:rsidRDefault="003F75C4" w:rsidP="003F75C4">
      <w:pPr>
        <w:pStyle w:val="Odstavecseseznamem"/>
        <w:numPr>
          <w:ilvl w:val="0"/>
          <w:numId w:val="401"/>
        </w:numPr>
      </w:pPr>
      <w:r w:rsidRPr="003F75C4">
        <w:t>Respektování přírodního parku Berounka</w:t>
      </w:r>
    </w:p>
    <w:p w14:paraId="5C808BB6" w14:textId="1B7F5B71" w:rsidR="008C1863" w:rsidRPr="00202873" w:rsidRDefault="00830735" w:rsidP="003F75C4">
      <w:r w:rsidRPr="00202873">
        <w:rPr>
          <w:b/>
          <w:bCs/>
        </w:rPr>
        <w:t>Kulturní hodnoty</w:t>
      </w:r>
    </w:p>
    <w:p w14:paraId="4F68FE2D" w14:textId="0ADFE1B5" w:rsidR="00202873" w:rsidRPr="00202873" w:rsidRDefault="00202873" w:rsidP="00202873">
      <w:pPr>
        <w:pStyle w:val="Odstavecseseznamem"/>
        <w:numPr>
          <w:ilvl w:val="0"/>
          <w:numId w:val="401"/>
        </w:numPr>
      </w:pPr>
      <w:r w:rsidRPr="00202873">
        <w:t xml:space="preserve">Zachování a rozvoj urbanistické struktury obce </w:t>
      </w:r>
    </w:p>
    <w:p w14:paraId="09EBDCB1" w14:textId="6EA2A1F3" w:rsidR="00202873" w:rsidRPr="00202873" w:rsidRDefault="00202873" w:rsidP="00202873">
      <w:pPr>
        <w:pStyle w:val="Odstavecseseznamem"/>
        <w:numPr>
          <w:ilvl w:val="0"/>
          <w:numId w:val="401"/>
        </w:numPr>
      </w:pPr>
      <w:r w:rsidRPr="00202873">
        <w:t xml:space="preserve">Respektování původního historického vývoje obce </w:t>
      </w:r>
    </w:p>
    <w:p w14:paraId="387E2BB2" w14:textId="0AA6FEEB" w:rsidR="00202873" w:rsidRPr="00202873" w:rsidRDefault="00202873" w:rsidP="00202873">
      <w:pPr>
        <w:pStyle w:val="Odstavecseseznamem"/>
        <w:numPr>
          <w:ilvl w:val="0"/>
          <w:numId w:val="401"/>
        </w:numPr>
      </w:pPr>
      <w:r w:rsidRPr="00202873">
        <w:t xml:space="preserve">Umožnění změn v zastavěném území při zachování jeho charakteru </w:t>
      </w:r>
    </w:p>
    <w:p w14:paraId="45D398F0" w14:textId="22390105" w:rsidR="00202873" w:rsidRPr="00202873" w:rsidRDefault="00202873" w:rsidP="00202873">
      <w:pPr>
        <w:pStyle w:val="Odstavecseseznamem"/>
        <w:numPr>
          <w:ilvl w:val="0"/>
          <w:numId w:val="401"/>
        </w:numPr>
      </w:pPr>
      <w:r w:rsidRPr="00202873">
        <w:t>Zachování veřejné zeleně a minimalizace její fragmentace</w:t>
      </w:r>
    </w:p>
    <w:p w14:paraId="7F26FBF3" w14:textId="19ED75F9" w:rsidR="008C1863" w:rsidRPr="00202873" w:rsidRDefault="00830735" w:rsidP="00202873">
      <w:r w:rsidRPr="00202873">
        <w:rPr>
          <w:b/>
          <w:bCs/>
        </w:rPr>
        <w:t>Civilizační hodnoty</w:t>
      </w:r>
    </w:p>
    <w:p w14:paraId="35E4CE14" w14:textId="72602EC4" w:rsidR="00202873" w:rsidRPr="00202873" w:rsidRDefault="00202873" w:rsidP="00202873">
      <w:pPr>
        <w:pStyle w:val="Odstavecseseznamem"/>
        <w:numPr>
          <w:ilvl w:val="0"/>
          <w:numId w:val="401"/>
        </w:numPr>
      </w:pPr>
      <w:r w:rsidRPr="00202873">
        <w:t xml:space="preserve">Vymezení nové plochy pro technickou infrastrukturu (ČOV) </w:t>
      </w:r>
    </w:p>
    <w:p w14:paraId="25C2AF7B" w14:textId="5C72E413" w:rsidR="00202873" w:rsidRPr="00202873" w:rsidRDefault="00202873" w:rsidP="00202873">
      <w:pPr>
        <w:pStyle w:val="Odstavecseseznamem"/>
        <w:numPr>
          <w:ilvl w:val="0"/>
          <w:numId w:val="401"/>
        </w:numPr>
      </w:pPr>
      <w:r w:rsidRPr="00202873">
        <w:t xml:space="preserve">Doplnění dopravní infrastruktury </w:t>
      </w:r>
    </w:p>
    <w:p w14:paraId="38D2CFD6" w14:textId="1318D387" w:rsidR="00202873" w:rsidRPr="00202873" w:rsidRDefault="00202873" w:rsidP="00202873">
      <w:pPr>
        <w:pStyle w:val="Odstavecseseznamem"/>
        <w:numPr>
          <w:ilvl w:val="0"/>
          <w:numId w:val="401"/>
        </w:numPr>
      </w:pPr>
      <w:r w:rsidRPr="00202873">
        <w:t xml:space="preserve">Rozšíření občanské vybavenosti (hasičská zbrojnice) </w:t>
      </w:r>
    </w:p>
    <w:p w14:paraId="03D72DCF" w14:textId="0028A01D" w:rsidR="00202873" w:rsidRPr="00202873" w:rsidRDefault="00202873" w:rsidP="00202873">
      <w:pPr>
        <w:pStyle w:val="Odstavecseseznamem"/>
        <w:numPr>
          <w:ilvl w:val="0"/>
          <w:numId w:val="401"/>
        </w:numPr>
      </w:pPr>
      <w:r w:rsidRPr="00202873">
        <w:t>Podpora zemědělské a lesnické výroby</w:t>
      </w:r>
    </w:p>
    <w:p w14:paraId="0C412152" w14:textId="5F6F6AC3" w:rsidR="008C1863" w:rsidRPr="009A2316" w:rsidRDefault="00830735">
      <w:pPr>
        <w:pStyle w:val="Nadpis3"/>
      </w:pPr>
      <w:bookmarkStart w:id="16" w:name="_Toc197365388"/>
      <w:bookmarkStart w:id="17" w:name="b.1.5.-ochrana-nezastavěného-území"/>
      <w:bookmarkEnd w:id="15"/>
      <w:r w:rsidRPr="009A2316">
        <w:t>Ochrana nezastavěného území</w:t>
      </w:r>
      <w:bookmarkEnd w:id="16"/>
    </w:p>
    <w:p w14:paraId="39A7FF23" w14:textId="1D21B3AE" w:rsidR="008C1863" w:rsidRPr="009A2316" w:rsidRDefault="00830735">
      <w:r w:rsidRPr="009A2316">
        <w:t xml:space="preserve">Změna územního plánu přispívá </w:t>
      </w:r>
      <w:r w:rsidR="00ED06EC" w:rsidRPr="009A2316">
        <w:t>k </w:t>
      </w:r>
      <w:r w:rsidRPr="009A2316">
        <w:t>ochraně nezastavěného území:</w:t>
      </w:r>
    </w:p>
    <w:p w14:paraId="26CEA63C" w14:textId="732E1C5B" w:rsidR="009A2316" w:rsidRPr="009A2316" w:rsidRDefault="009A2316" w:rsidP="009A2316">
      <w:pPr>
        <w:pStyle w:val="Odstavecseseznamem"/>
        <w:numPr>
          <w:ilvl w:val="0"/>
          <w:numId w:val="401"/>
        </w:numPr>
      </w:pPr>
      <w:r w:rsidRPr="009A2316">
        <w:t xml:space="preserve">Vypuštěním rozsáhlé zastavitelné plochy Z6 určené pro fotovoltaiku </w:t>
      </w:r>
    </w:p>
    <w:p w14:paraId="60CC2483" w14:textId="14DF41FE" w:rsidR="009A2316" w:rsidRPr="009A2316" w:rsidRDefault="009A2316" w:rsidP="009A2316">
      <w:pPr>
        <w:pStyle w:val="Odstavecseseznamem"/>
        <w:numPr>
          <w:ilvl w:val="0"/>
          <w:numId w:val="401"/>
        </w:numPr>
      </w:pPr>
      <w:r w:rsidRPr="009A2316">
        <w:t xml:space="preserve">Vymezením nových zastavitelných ploch přednostně v návaznosti na zastavěné území </w:t>
      </w:r>
    </w:p>
    <w:p w14:paraId="12A191D4" w14:textId="094FA34B" w:rsidR="009A2316" w:rsidRPr="009A2316" w:rsidRDefault="009A2316" w:rsidP="009A2316">
      <w:pPr>
        <w:pStyle w:val="Odstavecseseznamem"/>
        <w:numPr>
          <w:ilvl w:val="0"/>
          <w:numId w:val="401"/>
        </w:numPr>
      </w:pPr>
      <w:r w:rsidRPr="009A2316">
        <w:t>Vymezením ploch pro zeleň - zahrad</w:t>
      </w:r>
      <w:r w:rsidR="006E6C83">
        <w:t>ní</w:t>
      </w:r>
      <w:r w:rsidRPr="009A2316">
        <w:t xml:space="preserve"> a sad</w:t>
      </w:r>
      <w:r w:rsidR="006E6C83">
        <w:t>ová</w:t>
      </w:r>
      <w:r w:rsidRPr="009A2316">
        <w:t xml:space="preserve"> (ZZ) jako přechodových zón mezi zástavbou a krajinou </w:t>
      </w:r>
    </w:p>
    <w:p w14:paraId="5B643C7E" w14:textId="7D07461D" w:rsidR="009A2316" w:rsidRPr="009A2316" w:rsidRDefault="009A2316" w:rsidP="009A2316">
      <w:pPr>
        <w:pStyle w:val="Odstavecseseznamem"/>
        <w:numPr>
          <w:ilvl w:val="0"/>
          <w:numId w:val="401"/>
        </w:numPr>
      </w:pPr>
      <w:r w:rsidRPr="009A2316">
        <w:t xml:space="preserve">Stanovením podmínek pro ochranu nezastavěného území v regulativech ploch s rozdílným způsobem využití </w:t>
      </w:r>
    </w:p>
    <w:p w14:paraId="1493D12C" w14:textId="3482BE55" w:rsidR="009A2316" w:rsidRPr="009A2316" w:rsidRDefault="009A2316" w:rsidP="009A2316">
      <w:pPr>
        <w:pStyle w:val="Odstavecseseznamem"/>
        <w:numPr>
          <w:ilvl w:val="0"/>
          <w:numId w:val="401"/>
        </w:numPr>
      </w:pPr>
      <w:r w:rsidRPr="009A2316">
        <w:t>Aktualizací prvků ÚSES pro posílení ekologické stability krajiny</w:t>
      </w:r>
    </w:p>
    <w:p w14:paraId="366466CF" w14:textId="6E5999F7" w:rsidR="008C1863" w:rsidRPr="007F2365" w:rsidRDefault="00830735">
      <w:pPr>
        <w:pStyle w:val="Nadpis2"/>
      </w:pPr>
      <w:bookmarkStart w:id="18" w:name="_Toc185462051"/>
      <w:bookmarkStart w:id="19" w:name="_Toc215147371"/>
      <w:bookmarkEnd w:id="7"/>
      <w:bookmarkEnd w:id="17"/>
      <w:r w:rsidRPr="007F2365">
        <w:t xml:space="preserve">Vyhodnocení souladu </w:t>
      </w:r>
      <w:r w:rsidR="00ED06EC" w:rsidRPr="007F2365">
        <w:t>s </w:t>
      </w:r>
      <w:r w:rsidRPr="007F2365">
        <w:t>úkoly územního plánování</w:t>
      </w:r>
      <w:bookmarkStart w:id="20" w:name="X916f87182588a3139faff2281a545a931c491ec"/>
      <w:bookmarkEnd w:id="18"/>
      <w:bookmarkEnd w:id="19"/>
    </w:p>
    <w:p w14:paraId="44C8E313" w14:textId="505F99D9" w:rsidR="008C1863" w:rsidRPr="007F2365" w:rsidRDefault="00830735">
      <w:pPr>
        <w:pStyle w:val="Nadpis3"/>
      </w:pPr>
      <w:bookmarkStart w:id="21" w:name="_Toc197365390"/>
      <w:bookmarkStart w:id="22" w:name="b.2.1.-zjištění-a-posouzení-stavu-území"/>
      <w:r w:rsidRPr="007F2365">
        <w:t>Zjištění a posouzení stavu území</w:t>
      </w:r>
      <w:bookmarkEnd w:id="21"/>
    </w:p>
    <w:p w14:paraId="69BC1B81" w14:textId="77777777" w:rsidR="008C1863" w:rsidRPr="007F2365" w:rsidRDefault="00830735">
      <w:r w:rsidRPr="007F2365">
        <w:t>Při zpracování změny byly zjištěny a posouzeny:</w:t>
      </w:r>
    </w:p>
    <w:p w14:paraId="179497EE" w14:textId="2B430833" w:rsidR="007F2365" w:rsidRPr="007F2365" w:rsidRDefault="007F2365" w:rsidP="007F2365">
      <w:pPr>
        <w:pStyle w:val="Odstavecseseznamem"/>
        <w:numPr>
          <w:ilvl w:val="0"/>
          <w:numId w:val="401"/>
        </w:numPr>
      </w:pPr>
      <w:r w:rsidRPr="007F2365">
        <w:t xml:space="preserve">Aktuální stav území a jeho využití k datu 19.10.2024 </w:t>
      </w:r>
    </w:p>
    <w:p w14:paraId="3A9543BA" w14:textId="072AE544" w:rsidR="007F2365" w:rsidRPr="007F2365" w:rsidRDefault="007F2365" w:rsidP="007F2365">
      <w:pPr>
        <w:pStyle w:val="Odstavecseseznamem"/>
        <w:numPr>
          <w:ilvl w:val="0"/>
          <w:numId w:val="401"/>
        </w:numPr>
      </w:pPr>
      <w:r w:rsidRPr="007F2365">
        <w:t xml:space="preserve">Hodnoty území a limity jeho využití </w:t>
      </w:r>
    </w:p>
    <w:p w14:paraId="0B540E3D" w14:textId="068A19DE" w:rsidR="007F2365" w:rsidRPr="007F2365" w:rsidRDefault="007F2365" w:rsidP="007F2365">
      <w:pPr>
        <w:pStyle w:val="Odstavecseseznamem"/>
        <w:numPr>
          <w:ilvl w:val="0"/>
          <w:numId w:val="401"/>
        </w:numPr>
      </w:pPr>
      <w:r w:rsidRPr="007F2365">
        <w:t xml:space="preserve">Požadavky na změny v území vyplývající ze zadání změny </w:t>
      </w:r>
    </w:p>
    <w:p w14:paraId="12C71842" w14:textId="52845B3A" w:rsidR="007F2365" w:rsidRDefault="007F2365" w:rsidP="007F2365">
      <w:pPr>
        <w:pStyle w:val="Odstavecseseznamem"/>
        <w:numPr>
          <w:ilvl w:val="0"/>
          <w:numId w:val="401"/>
        </w:numPr>
      </w:pPr>
      <w:r w:rsidRPr="007F2365">
        <w:t>Problémy k řešení vyplývající z aktualizace ÚAP a doplňujících průzkumů a rozborů</w:t>
      </w:r>
    </w:p>
    <w:p w14:paraId="6BFB4E13" w14:textId="77777777" w:rsidR="00722E4F" w:rsidRPr="007F2365" w:rsidRDefault="00722E4F" w:rsidP="00722E4F"/>
    <w:p w14:paraId="3EBAE392" w14:textId="7E9DFFF5" w:rsidR="008C1863" w:rsidRPr="007F2365" w:rsidRDefault="00830735">
      <w:pPr>
        <w:pStyle w:val="Nadpis3"/>
      </w:pPr>
      <w:bookmarkStart w:id="23" w:name="_Toc197365391"/>
      <w:bookmarkStart w:id="24" w:name="b.2.2.-stanovení-koncepce-rozvoje-území"/>
      <w:bookmarkEnd w:id="22"/>
      <w:r w:rsidRPr="007F2365">
        <w:lastRenderedPageBreak/>
        <w:t>Stanovení koncepce rozvoje území</w:t>
      </w:r>
      <w:bookmarkEnd w:id="23"/>
    </w:p>
    <w:p w14:paraId="22B92EA9" w14:textId="77777777" w:rsidR="008C1863" w:rsidRPr="007F2365" w:rsidRDefault="00830735">
      <w:r w:rsidRPr="007F2365">
        <w:t>Změna zachovává a rozvíjí základní koncepci stanovenou územním plánem:</w:t>
      </w:r>
    </w:p>
    <w:p w14:paraId="353FBBF9" w14:textId="136FE509" w:rsidR="008C1863" w:rsidRPr="001F1B2E" w:rsidRDefault="00830735" w:rsidP="001F1B2E">
      <w:pPr>
        <w:pStyle w:val="Odstavecseseznamem"/>
        <w:numPr>
          <w:ilvl w:val="0"/>
          <w:numId w:val="414"/>
        </w:numPr>
      </w:pPr>
      <w:r w:rsidRPr="001F1B2E">
        <w:t xml:space="preserve">Přiměřený rozvoj všech sídel </w:t>
      </w:r>
      <w:r w:rsidR="00ED06EC" w:rsidRPr="001F1B2E">
        <w:t>s </w:t>
      </w:r>
      <w:r w:rsidRPr="001F1B2E">
        <w:t>důrazem na efektivní využití území</w:t>
      </w:r>
    </w:p>
    <w:p w14:paraId="691B0A3C" w14:textId="77777777" w:rsidR="008C1863" w:rsidRPr="001F1B2E" w:rsidRDefault="00830735" w:rsidP="001F1B2E">
      <w:pPr>
        <w:pStyle w:val="Odstavecseseznamem"/>
        <w:numPr>
          <w:ilvl w:val="0"/>
          <w:numId w:val="414"/>
        </w:numPr>
      </w:pPr>
      <w:r w:rsidRPr="001F1B2E">
        <w:t>Ochrana krajinného rázu a přírodních hodnot</w:t>
      </w:r>
    </w:p>
    <w:p w14:paraId="4D648446" w14:textId="77777777" w:rsidR="008C1863" w:rsidRPr="001F1B2E" w:rsidRDefault="00830735" w:rsidP="001F1B2E">
      <w:pPr>
        <w:pStyle w:val="Odstavecseseznamem"/>
        <w:numPr>
          <w:ilvl w:val="0"/>
          <w:numId w:val="414"/>
        </w:numPr>
      </w:pPr>
      <w:r w:rsidRPr="001F1B2E">
        <w:t>Zlepšení veřejné infrastruktury</w:t>
      </w:r>
    </w:p>
    <w:p w14:paraId="69CBD053" w14:textId="190E5590" w:rsidR="007F2365" w:rsidRPr="001F1B2E" w:rsidRDefault="00830735" w:rsidP="001F1B2E">
      <w:pPr>
        <w:pStyle w:val="Odstavecseseznamem"/>
        <w:numPr>
          <w:ilvl w:val="0"/>
          <w:numId w:val="414"/>
        </w:numPr>
      </w:pPr>
      <w:r w:rsidRPr="001F1B2E">
        <w:t>Podpora různorodých forem bydlení a rekreace</w:t>
      </w:r>
    </w:p>
    <w:p w14:paraId="62312154" w14:textId="3727FF0D" w:rsidR="008C1863" w:rsidRPr="001F1B2E" w:rsidRDefault="00830735">
      <w:pPr>
        <w:pStyle w:val="Nadpis3"/>
      </w:pPr>
      <w:bookmarkStart w:id="25" w:name="_Toc197365392"/>
      <w:bookmarkStart w:id="26" w:name="b.2.3.-prověření-potřeby-změn-v-území"/>
      <w:bookmarkEnd w:id="24"/>
      <w:r w:rsidRPr="001F1B2E">
        <w:t xml:space="preserve">Prověření potřeby změn </w:t>
      </w:r>
      <w:r w:rsidR="00ED06EC" w:rsidRPr="001F1B2E">
        <w:t>v </w:t>
      </w:r>
      <w:r w:rsidRPr="001F1B2E">
        <w:t>území</w:t>
      </w:r>
      <w:bookmarkEnd w:id="25"/>
    </w:p>
    <w:p w14:paraId="11D87094" w14:textId="77777777" w:rsidR="008C1863" w:rsidRPr="001F1B2E" w:rsidRDefault="00830735">
      <w:r w:rsidRPr="001F1B2E">
        <w:t>Byly prověřeny:</w:t>
      </w:r>
    </w:p>
    <w:p w14:paraId="3763A82C" w14:textId="77777777" w:rsidR="008C1863" w:rsidRPr="001F1B2E" w:rsidRDefault="00830735">
      <w:pPr>
        <w:pStyle w:val="Zkladntext"/>
      </w:pPr>
      <w:r w:rsidRPr="001F1B2E">
        <w:rPr>
          <w:b/>
          <w:bCs/>
        </w:rPr>
        <w:t>Přínosy změn</w:t>
      </w:r>
    </w:p>
    <w:p w14:paraId="5B9E650C" w14:textId="126D10FB" w:rsidR="001F1B2E" w:rsidRPr="001F1B2E" w:rsidRDefault="001F1B2E" w:rsidP="001F1B2E">
      <w:pPr>
        <w:pStyle w:val="Odstavecseseznamem"/>
        <w:numPr>
          <w:ilvl w:val="0"/>
          <w:numId w:val="414"/>
        </w:numPr>
      </w:pPr>
      <w:r w:rsidRPr="001F1B2E">
        <w:t xml:space="preserve">Optimalizace využití území </w:t>
      </w:r>
    </w:p>
    <w:p w14:paraId="66975A58" w14:textId="7F9D23FA" w:rsidR="001F1B2E" w:rsidRPr="001F1B2E" w:rsidRDefault="001F1B2E" w:rsidP="001F1B2E">
      <w:pPr>
        <w:pStyle w:val="Odstavecseseznamem"/>
        <w:numPr>
          <w:ilvl w:val="0"/>
          <w:numId w:val="414"/>
        </w:numPr>
      </w:pPr>
      <w:r w:rsidRPr="001F1B2E">
        <w:t xml:space="preserve">Zlepšení technické infrastruktury (nová ČOV) </w:t>
      </w:r>
    </w:p>
    <w:p w14:paraId="5771CBC4" w14:textId="73D320D3" w:rsidR="001F1B2E" w:rsidRPr="001F1B2E" w:rsidRDefault="001F1B2E" w:rsidP="001F1B2E">
      <w:pPr>
        <w:pStyle w:val="Odstavecseseznamem"/>
        <w:numPr>
          <w:ilvl w:val="0"/>
          <w:numId w:val="414"/>
        </w:numPr>
      </w:pPr>
      <w:r w:rsidRPr="001F1B2E">
        <w:t xml:space="preserve">Posílení dopravní dostupnosti (nové komunikace, lávka přes Berounku) </w:t>
      </w:r>
    </w:p>
    <w:p w14:paraId="3BC5810D" w14:textId="752E86CB" w:rsidR="001F1B2E" w:rsidRPr="001F1B2E" w:rsidRDefault="001F1B2E" w:rsidP="001F1B2E">
      <w:pPr>
        <w:pStyle w:val="Odstavecseseznamem"/>
        <w:numPr>
          <w:ilvl w:val="0"/>
          <w:numId w:val="414"/>
        </w:numPr>
      </w:pPr>
      <w:r w:rsidRPr="001F1B2E">
        <w:t>Uvedení územního plánu do souladu s aktuální legislativou</w:t>
      </w:r>
    </w:p>
    <w:p w14:paraId="4392ECC6" w14:textId="3BD0A883" w:rsidR="008C1863" w:rsidRPr="001F1B2E" w:rsidRDefault="00830735">
      <w:r w:rsidRPr="001F1B2E">
        <w:rPr>
          <w:b/>
          <w:bCs/>
        </w:rPr>
        <w:t xml:space="preserve">Problémy </w:t>
      </w:r>
      <w:r w:rsidR="00ED06EC" w:rsidRPr="001F1B2E">
        <w:rPr>
          <w:b/>
          <w:bCs/>
        </w:rPr>
        <w:t>k </w:t>
      </w:r>
      <w:r w:rsidRPr="001F1B2E">
        <w:rPr>
          <w:b/>
          <w:bCs/>
        </w:rPr>
        <w:t>řešení</w:t>
      </w:r>
    </w:p>
    <w:p w14:paraId="4F801936" w14:textId="65858179" w:rsidR="001F1B2E" w:rsidRPr="001F1B2E" w:rsidRDefault="001F1B2E" w:rsidP="001F1B2E">
      <w:pPr>
        <w:pStyle w:val="Odstavecseseznamem"/>
        <w:numPr>
          <w:ilvl w:val="0"/>
          <w:numId w:val="414"/>
        </w:numPr>
      </w:pPr>
      <w:r w:rsidRPr="001F1B2E">
        <w:t xml:space="preserve">Neaktuální záměry (fotovoltaika, původní návrh ČOV) </w:t>
      </w:r>
    </w:p>
    <w:p w14:paraId="00541AB1" w14:textId="374BE226" w:rsidR="001F1B2E" w:rsidRPr="001F1B2E" w:rsidRDefault="001F1B2E" w:rsidP="001F1B2E">
      <w:pPr>
        <w:pStyle w:val="Odstavecseseznamem"/>
        <w:numPr>
          <w:ilvl w:val="0"/>
          <w:numId w:val="414"/>
        </w:numPr>
      </w:pPr>
      <w:r w:rsidRPr="001F1B2E">
        <w:t xml:space="preserve">Potřeba aktualizace prvků ÚSES </w:t>
      </w:r>
    </w:p>
    <w:p w14:paraId="3590A542" w14:textId="42C455C7" w:rsidR="001F1B2E" w:rsidRPr="001F1B2E" w:rsidRDefault="001F1B2E" w:rsidP="001F1B2E">
      <w:pPr>
        <w:pStyle w:val="Odstavecseseznamem"/>
        <w:numPr>
          <w:ilvl w:val="0"/>
          <w:numId w:val="414"/>
        </w:numPr>
      </w:pPr>
      <w:r w:rsidRPr="001F1B2E">
        <w:t xml:space="preserve">Nejednotné značení ploch a prvků v územním plánu </w:t>
      </w:r>
    </w:p>
    <w:p w14:paraId="37D56A35" w14:textId="3C5A7AF0" w:rsidR="001F1B2E" w:rsidRPr="001F1B2E" w:rsidRDefault="001F1B2E" w:rsidP="001F1B2E">
      <w:pPr>
        <w:pStyle w:val="Odstavecseseznamem"/>
        <w:numPr>
          <w:ilvl w:val="0"/>
          <w:numId w:val="414"/>
        </w:numPr>
      </w:pPr>
      <w:r w:rsidRPr="001F1B2E">
        <w:t>Nesoulad mezi textovou a grafickou částí územního plánu</w:t>
      </w:r>
    </w:p>
    <w:p w14:paraId="5E14EEED" w14:textId="77777777" w:rsidR="008C1863" w:rsidRPr="001F1B2E" w:rsidRDefault="00830735">
      <w:r w:rsidRPr="001F1B2E">
        <w:rPr>
          <w:b/>
          <w:bCs/>
        </w:rPr>
        <w:t>Rizika změn</w:t>
      </w:r>
    </w:p>
    <w:p w14:paraId="781D0649" w14:textId="0AF3D257" w:rsidR="001F1B2E" w:rsidRPr="001F1B2E" w:rsidRDefault="001F1B2E" w:rsidP="001F1B2E">
      <w:pPr>
        <w:pStyle w:val="Odstavecseseznamem"/>
        <w:numPr>
          <w:ilvl w:val="0"/>
          <w:numId w:val="414"/>
        </w:numPr>
      </w:pPr>
      <w:r w:rsidRPr="001F1B2E">
        <w:t xml:space="preserve">Minimalizována stanovením podmínek využití ploch </w:t>
      </w:r>
    </w:p>
    <w:p w14:paraId="0C870AF2" w14:textId="74BBDC72" w:rsidR="001F1B2E" w:rsidRPr="001F1B2E" w:rsidRDefault="001F1B2E" w:rsidP="001F1B2E">
      <w:pPr>
        <w:pStyle w:val="Odstavecseseznamem"/>
        <w:numPr>
          <w:ilvl w:val="0"/>
          <w:numId w:val="414"/>
        </w:numPr>
      </w:pPr>
      <w:r w:rsidRPr="001F1B2E">
        <w:t xml:space="preserve">Řešena umístěním nových zastavitelných ploch v návaznosti na zastavěné území </w:t>
      </w:r>
    </w:p>
    <w:p w14:paraId="2433927A" w14:textId="77864C80" w:rsidR="001F1B2E" w:rsidRPr="001F1B2E" w:rsidRDefault="001F1B2E" w:rsidP="001F1B2E">
      <w:pPr>
        <w:pStyle w:val="Odstavecseseznamem"/>
        <w:numPr>
          <w:ilvl w:val="0"/>
          <w:numId w:val="414"/>
        </w:numPr>
      </w:pPr>
      <w:r w:rsidRPr="001F1B2E">
        <w:t>Vyloučena v konfliktních lokalitách</w:t>
      </w:r>
    </w:p>
    <w:p w14:paraId="2D644CB1" w14:textId="2B2EB124" w:rsidR="008C1863" w:rsidRPr="00DD2CCC" w:rsidRDefault="00830735">
      <w:pPr>
        <w:pStyle w:val="Nadpis3"/>
      </w:pPr>
      <w:bookmarkStart w:id="27" w:name="_Toc197365393"/>
      <w:bookmarkStart w:id="28" w:name="X44cf1abf058d56cbbb207f29ddc7793f461717d"/>
      <w:bookmarkEnd w:id="26"/>
      <w:r w:rsidRPr="00DD2CCC">
        <w:t>Stanovení urbanistických, architektonických a estetických požadavků</w:t>
      </w:r>
      <w:bookmarkEnd w:id="27"/>
    </w:p>
    <w:p w14:paraId="7BDEE236" w14:textId="62628574" w:rsidR="008C1863" w:rsidRPr="00DD2CCC" w:rsidRDefault="00830735">
      <w:r w:rsidRPr="00DD2CCC">
        <w:t xml:space="preserve">Změna </w:t>
      </w:r>
      <w:r w:rsidR="00DD2CCC" w:rsidRPr="00DD2CCC">
        <w:t xml:space="preserve">ÚP </w:t>
      </w:r>
      <w:r w:rsidRPr="00DD2CCC">
        <w:t>stanovuje:</w:t>
      </w:r>
    </w:p>
    <w:p w14:paraId="55442601" w14:textId="0DA77C36" w:rsidR="00DD2CCC" w:rsidRPr="00DD2CCC" w:rsidRDefault="00DD2CCC" w:rsidP="00DD2CCC">
      <w:pPr>
        <w:pStyle w:val="Odstavecseseznamem"/>
        <w:numPr>
          <w:ilvl w:val="0"/>
          <w:numId w:val="414"/>
        </w:numPr>
      </w:pPr>
      <w:r w:rsidRPr="00DD2CCC">
        <w:t xml:space="preserve">Podmínky prostorového uspořádání pro nově vymezené plochy </w:t>
      </w:r>
    </w:p>
    <w:p w14:paraId="3272E49B" w14:textId="71F78B44" w:rsidR="00DD2CCC" w:rsidRPr="00DD2CCC" w:rsidRDefault="00DD2CCC" w:rsidP="00DD2CCC">
      <w:pPr>
        <w:pStyle w:val="Odstavecseseznamem"/>
        <w:numPr>
          <w:ilvl w:val="0"/>
          <w:numId w:val="414"/>
        </w:numPr>
      </w:pPr>
      <w:r w:rsidRPr="00DD2CCC">
        <w:t xml:space="preserve">Podmínky pro ochranu krajinného rázu </w:t>
      </w:r>
    </w:p>
    <w:p w14:paraId="7CB8EBE4" w14:textId="7DCC418E" w:rsidR="00DD2CCC" w:rsidRPr="00DD2CCC" w:rsidRDefault="00DD2CCC" w:rsidP="00DD2CCC">
      <w:pPr>
        <w:pStyle w:val="Odstavecseseznamem"/>
        <w:numPr>
          <w:ilvl w:val="0"/>
          <w:numId w:val="414"/>
        </w:numPr>
      </w:pPr>
      <w:r w:rsidRPr="00DD2CCC">
        <w:t xml:space="preserve">Regulativy pro nově vymezené druhy ploch (ZZ, ZS) </w:t>
      </w:r>
    </w:p>
    <w:p w14:paraId="29D15B78" w14:textId="60721FAA" w:rsidR="00DD2CCC" w:rsidRPr="00DD2CCC" w:rsidRDefault="00DD2CCC" w:rsidP="00DD2CCC">
      <w:pPr>
        <w:pStyle w:val="Odstavecseseznamem"/>
        <w:numPr>
          <w:ilvl w:val="0"/>
          <w:numId w:val="414"/>
        </w:numPr>
      </w:pPr>
      <w:r w:rsidRPr="00DD2CCC">
        <w:t>Úpravu regulativů pro plochy bydlení individuálního (BI) - umožnění stávajících bytových domů</w:t>
      </w:r>
    </w:p>
    <w:p w14:paraId="763D2472" w14:textId="37F056D0" w:rsidR="008C1863" w:rsidRPr="00DD2CCC" w:rsidRDefault="00830735">
      <w:pPr>
        <w:pStyle w:val="Nadpis3"/>
      </w:pPr>
      <w:bookmarkStart w:id="29" w:name="_Toc197365394"/>
      <w:bookmarkStart w:id="30" w:name="Xf564d7353added8fe67f1cbce618817f7b5ed10"/>
      <w:bookmarkEnd w:id="28"/>
      <w:r w:rsidRPr="00DD2CCC">
        <w:t xml:space="preserve">Stanovení podmínek pro provedení změn </w:t>
      </w:r>
      <w:r w:rsidR="00ED06EC" w:rsidRPr="00DD2CCC">
        <w:t>v </w:t>
      </w:r>
      <w:r w:rsidRPr="00DD2CCC">
        <w:t>území</w:t>
      </w:r>
      <w:bookmarkEnd w:id="29"/>
    </w:p>
    <w:p w14:paraId="22AC1D2E" w14:textId="0A081C34" w:rsidR="008C1863" w:rsidRPr="00DD2CCC" w:rsidRDefault="00830735">
      <w:r w:rsidRPr="00DD2CCC">
        <w:t xml:space="preserve">Změna </w:t>
      </w:r>
      <w:r w:rsidR="00DD2CCC" w:rsidRPr="00DD2CCC">
        <w:t xml:space="preserve">ÚP </w:t>
      </w:r>
      <w:r w:rsidRPr="00DD2CCC">
        <w:t>stanovuje podmínky pro:</w:t>
      </w:r>
    </w:p>
    <w:p w14:paraId="02A9E177" w14:textId="76256ED2" w:rsidR="00DD2CCC" w:rsidRPr="00DD2CCC" w:rsidRDefault="00DD2CCC" w:rsidP="00DD2CCC">
      <w:pPr>
        <w:pStyle w:val="Odstavecseseznamem"/>
        <w:numPr>
          <w:ilvl w:val="0"/>
          <w:numId w:val="414"/>
        </w:numPr>
      </w:pPr>
      <w:r w:rsidRPr="00DD2CCC">
        <w:t xml:space="preserve">Využití nově vymezených zastavitelných ploch </w:t>
      </w:r>
    </w:p>
    <w:p w14:paraId="4A3B53CB" w14:textId="4C5576A7" w:rsidR="00DD2CCC" w:rsidRPr="00DD2CCC" w:rsidRDefault="00DD2CCC" w:rsidP="00DD2CCC">
      <w:pPr>
        <w:pStyle w:val="Odstavecseseznamem"/>
        <w:numPr>
          <w:ilvl w:val="0"/>
          <w:numId w:val="414"/>
        </w:numPr>
      </w:pPr>
      <w:r w:rsidRPr="00DD2CCC">
        <w:t>Využití plochy přestavby</w:t>
      </w:r>
      <w:r w:rsidR="007D1F9E">
        <w:t>, respektive transformační</w:t>
      </w:r>
      <w:r w:rsidRPr="00DD2CCC">
        <w:t xml:space="preserve"> </w:t>
      </w:r>
      <w:r w:rsidR="007D1F9E">
        <w:t>T</w:t>
      </w:r>
      <w:r w:rsidRPr="00DD2CCC">
        <w:t xml:space="preserve">.14 </w:t>
      </w:r>
    </w:p>
    <w:p w14:paraId="610A6A1D" w14:textId="5FEF2065" w:rsidR="00DD2CCC" w:rsidRPr="00DD2CCC" w:rsidRDefault="00DD2CCC" w:rsidP="00DD2CCC">
      <w:pPr>
        <w:pStyle w:val="Odstavecseseznamem"/>
        <w:numPr>
          <w:ilvl w:val="0"/>
          <w:numId w:val="414"/>
        </w:numPr>
      </w:pPr>
      <w:r w:rsidRPr="00DD2CCC">
        <w:t xml:space="preserve">Ochranu hodnot území </w:t>
      </w:r>
    </w:p>
    <w:p w14:paraId="3B3401E0" w14:textId="11ACEEEC" w:rsidR="00DD2CCC" w:rsidRDefault="00DD2CCC" w:rsidP="00DD2CCC">
      <w:pPr>
        <w:pStyle w:val="Odstavecseseznamem"/>
        <w:numPr>
          <w:ilvl w:val="0"/>
          <w:numId w:val="414"/>
        </w:numPr>
      </w:pPr>
      <w:r w:rsidRPr="00DD2CCC">
        <w:t>Řešení dopravní a technické infrastruktury</w:t>
      </w:r>
    </w:p>
    <w:p w14:paraId="5834A211" w14:textId="77777777" w:rsidR="00AC2F52" w:rsidRPr="00DD2CCC" w:rsidRDefault="00AC2F52" w:rsidP="00AC2F52">
      <w:pPr>
        <w:pStyle w:val="Odstavecseseznamem"/>
        <w:ind w:left="284"/>
      </w:pPr>
    </w:p>
    <w:p w14:paraId="6103F92D" w14:textId="6C2AFD2F" w:rsidR="008C1863" w:rsidRPr="00D21D06" w:rsidRDefault="00830735">
      <w:pPr>
        <w:pStyle w:val="Nadpis2"/>
      </w:pPr>
      <w:bookmarkStart w:id="31" w:name="_Toc185462052"/>
      <w:bookmarkStart w:id="32" w:name="_Toc215147372"/>
      <w:bookmarkEnd w:id="20"/>
      <w:bookmarkEnd w:id="30"/>
      <w:r w:rsidRPr="00D21D06">
        <w:t xml:space="preserve">Vyhodnocení souladu </w:t>
      </w:r>
      <w:r w:rsidR="00ED06EC" w:rsidRPr="00D21D06">
        <w:t>s </w:t>
      </w:r>
      <w:r w:rsidRPr="00D21D06">
        <w:t>požadavky stavebního zákona a jeho prováděcích předpisů</w:t>
      </w:r>
      <w:bookmarkStart w:id="33" w:name="X27ccf732199f68c219515b2e2493f01b2fbf933"/>
      <w:bookmarkStart w:id="34" w:name="X1e0a01e85da6bc5c605ab43d8d6c0b88f7069bd"/>
      <w:bookmarkEnd w:id="31"/>
      <w:bookmarkEnd w:id="32"/>
    </w:p>
    <w:p w14:paraId="707B21F0" w14:textId="13693E6B" w:rsidR="008C1863" w:rsidRPr="00D21D06" w:rsidRDefault="00830735">
      <w:pPr>
        <w:pStyle w:val="Nadpis3"/>
      </w:pPr>
      <w:bookmarkStart w:id="35" w:name="_Toc197365396"/>
      <w:bookmarkStart w:id="36" w:name="b.3.1.-soulad-se-stavebním-zákonem"/>
      <w:r w:rsidRPr="00D21D06">
        <w:t>Soulad se stavebním zákonem</w:t>
      </w:r>
      <w:bookmarkEnd w:id="35"/>
    </w:p>
    <w:p w14:paraId="0FBEA126" w14:textId="77777777" w:rsidR="00D21D06" w:rsidRDefault="00D21D06" w:rsidP="00D21D06">
      <w:r>
        <w:t>Změna č. 2 územního plánu Dobříč je zpracována v souladu se zákonem č. 183/2006 Sb.:</w:t>
      </w:r>
    </w:p>
    <w:p w14:paraId="1F38F863" w14:textId="77777777" w:rsidR="00D21D06" w:rsidRDefault="00D21D06" w:rsidP="00D21D06">
      <w:pPr>
        <w:pStyle w:val="Odstavecseseznamem"/>
        <w:numPr>
          <w:ilvl w:val="0"/>
          <w:numId w:val="421"/>
        </w:numPr>
      </w:pPr>
      <w:r>
        <w:t>Je zpracována, projednána a vydána v rozsahu měněných částí</w:t>
      </w:r>
    </w:p>
    <w:p w14:paraId="679DAFAD" w14:textId="77777777" w:rsidR="00D21D06" w:rsidRDefault="00D21D06" w:rsidP="00D21D06">
      <w:pPr>
        <w:pStyle w:val="Odstavecseseznamem"/>
        <w:numPr>
          <w:ilvl w:val="0"/>
          <w:numId w:val="421"/>
        </w:numPr>
      </w:pPr>
      <w:r>
        <w:t>Aktualizuje zastavěné území v souladu s § 58</w:t>
      </w:r>
    </w:p>
    <w:p w14:paraId="27696527" w14:textId="77777777" w:rsidR="00D21D06" w:rsidRDefault="00D21D06" w:rsidP="00D21D06">
      <w:pPr>
        <w:pStyle w:val="Odstavecseseznamem"/>
        <w:numPr>
          <w:ilvl w:val="0"/>
          <w:numId w:val="421"/>
        </w:numPr>
      </w:pPr>
      <w:r>
        <w:lastRenderedPageBreak/>
        <w:t>Respektuje cíle a úkoly územního plánování stanovené v § 18 a § 19</w:t>
      </w:r>
    </w:p>
    <w:p w14:paraId="4541A30C" w14:textId="1A29B29D" w:rsidR="00D21D06" w:rsidRPr="00D21D06" w:rsidRDefault="00D21D06" w:rsidP="00D21D06">
      <w:pPr>
        <w:pStyle w:val="Odstavecseseznamem"/>
        <w:numPr>
          <w:ilvl w:val="0"/>
          <w:numId w:val="421"/>
        </w:numPr>
      </w:pPr>
      <w:r>
        <w:t>Je vyhotovena v souladu s § 20a (digitalizace územně plánovací dokumentace)</w:t>
      </w:r>
    </w:p>
    <w:p w14:paraId="70931416" w14:textId="57EE2197" w:rsidR="008C1863" w:rsidRPr="00D21D06" w:rsidRDefault="00830735">
      <w:pPr>
        <w:pStyle w:val="Nadpis3"/>
      </w:pPr>
      <w:bookmarkStart w:id="37" w:name="_Toc197365397"/>
      <w:bookmarkStart w:id="38" w:name="b.3.2.-soulad-s-vyhláškami-k-zákonu"/>
      <w:bookmarkEnd w:id="36"/>
      <w:r w:rsidRPr="00D21D06">
        <w:t xml:space="preserve">Soulad </w:t>
      </w:r>
      <w:r w:rsidR="00ED06EC" w:rsidRPr="00D21D06">
        <w:t>s </w:t>
      </w:r>
      <w:r w:rsidRPr="00D21D06">
        <w:t xml:space="preserve">vyhláškami </w:t>
      </w:r>
      <w:r w:rsidR="00ED06EC" w:rsidRPr="00D21D06">
        <w:t>k </w:t>
      </w:r>
      <w:r w:rsidRPr="00D21D06">
        <w:t>zákonu</w:t>
      </w:r>
      <w:bookmarkEnd w:id="37"/>
    </w:p>
    <w:p w14:paraId="557670F3" w14:textId="2A01E2EF" w:rsidR="008C1863" w:rsidRDefault="00830735">
      <w:r w:rsidRPr="00D21D06">
        <w:t xml:space="preserve">Změna </w:t>
      </w:r>
      <w:r w:rsidR="00D21D06" w:rsidRPr="00D21D06">
        <w:t xml:space="preserve">ÚP </w:t>
      </w:r>
      <w:r w:rsidRPr="00D21D06">
        <w:t xml:space="preserve">je zpracována </w:t>
      </w:r>
      <w:r w:rsidR="00ED06EC" w:rsidRPr="00D21D06">
        <w:t>v </w:t>
      </w:r>
      <w:r w:rsidRPr="00D21D06">
        <w:t>souladu s:</w:t>
      </w:r>
    </w:p>
    <w:p w14:paraId="2362BB5B" w14:textId="77777777" w:rsidR="00D21D06" w:rsidRPr="00D21D06" w:rsidRDefault="00D21D06" w:rsidP="00D21D06">
      <w:pPr>
        <w:pStyle w:val="Odstavecseseznamem"/>
        <w:numPr>
          <w:ilvl w:val="0"/>
          <w:numId w:val="423"/>
        </w:numPr>
      </w:pPr>
      <w:r w:rsidRPr="00D21D06">
        <w:t>Vyhláškou č. 500/2006 Sb., o územně analytických podkladech, územně plánovací dokumentaci a způsobu evidence územně plánovací činnosti, ve znění pozdějších předpisů</w:t>
      </w:r>
    </w:p>
    <w:p w14:paraId="1DBA459D" w14:textId="77777777" w:rsidR="00D21D06" w:rsidRPr="00D21D06" w:rsidRDefault="00D21D06" w:rsidP="00D21D06">
      <w:pPr>
        <w:pStyle w:val="Odstavecseseznamem"/>
        <w:numPr>
          <w:ilvl w:val="0"/>
          <w:numId w:val="423"/>
        </w:numPr>
      </w:pPr>
      <w:r w:rsidRPr="00D21D06">
        <w:t>Vyhláškou č. 501/2006 Sb., o obecných požadavcích na využívání území, ve znění pozdějších předpisů</w:t>
      </w:r>
    </w:p>
    <w:p w14:paraId="0E0D4A51" w14:textId="77777777" w:rsidR="00D21D06" w:rsidRPr="00D21D06" w:rsidRDefault="00D21D06" w:rsidP="00D21D06">
      <w:pPr>
        <w:pStyle w:val="Odstavecseseznamem"/>
        <w:numPr>
          <w:ilvl w:val="0"/>
          <w:numId w:val="423"/>
        </w:numPr>
      </w:pPr>
      <w:r w:rsidRPr="00D21D06">
        <w:t>Metodikou "Standard vybraných částí územního plánu" vydanou MMR</w:t>
      </w:r>
    </w:p>
    <w:p w14:paraId="2EE8B455" w14:textId="77777777" w:rsidR="00D21D06" w:rsidRPr="00D21D06" w:rsidRDefault="00D21D06" w:rsidP="00D21D06">
      <w:r w:rsidRPr="00D21D06">
        <w:t>Obsah změny územního plánu odpovídá příloze č. 7 vyhlášky č. 500/2006 Sb. Plochy s rozdílným způsobem využití jsou vymezeny v souladu s §§ 4 až 19 vyhlášky č. 501/2006 Sb. a byly dále členěny s ohledem na specifické podmínky a charakter území.</w:t>
      </w:r>
    </w:p>
    <w:p w14:paraId="15259436" w14:textId="22CBD908" w:rsidR="00D21D06" w:rsidRPr="00D21D06" w:rsidRDefault="00D21D06">
      <w:r w:rsidRPr="00D21D06">
        <w:t>Změna č. 2 územního plánu Dobříč je pořizována na základě zadání změny územního plánu, které obsahovalo konkrétní požadavky obce na změny v území. V průběhu zpracování byly tyto požadavky doplněny o další podněty vzešlé z projednání s obcí a o změny vyplývající z povinnosti uvést územní plán do souladu s aktuální legislativou.</w:t>
      </w:r>
    </w:p>
    <w:p w14:paraId="2F894289" w14:textId="303E24DA" w:rsidR="008C1863" w:rsidRDefault="00830735">
      <w:pPr>
        <w:pStyle w:val="Nadpis1"/>
      </w:pPr>
      <w:bookmarkStart w:id="39" w:name="_Toc185462053"/>
      <w:bookmarkStart w:id="40" w:name="_Toc215147373"/>
      <w:bookmarkEnd w:id="33"/>
      <w:bookmarkEnd w:id="34"/>
      <w:bookmarkEnd w:id="38"/>
      <w:r w:rsidRPr="005C31F3">
        <w:t xml:space="preserve">Vyhodnocení souladu </w:t>
      </w:r>
      <w:r w:rsidR="00ED06EC" w:rsidRPr="005C31F3">
        <w:t>s </w:t>
      </w:r>
      <w:r w:rsidRPr="005C31F3">
        <w:t xml:space="preserve">požadavky jiných právních předpisů a se stanovisky dotčených orgánů, popřípadě </w:t>
      </w:r>
      <w:r w:rsidR="00ED06EC" w:rsidRPr="005C31F3">
        <w:t>s </w:t>
      </w:r>
      <w:r w:rsidRPr="005C31F3">
        <w:t>výsledkem řešení rozporů</w:t>
      </w:r>
      <w:bookmarkEnd w:id="39"/>
      <w:bookmarkEnd w:id="40"/>
    </w:p>
    <w:p w14:paraId="01DECF7F" w14:textId="0C226FA2" w:rsidR="005C31F3" w:rsidRPr="005C31F3" w:rsidRDefault="005C31F3" w:rsidP="005C31F3">
      <w:pPr>
        <w:pStyle w:val="Nadpis2"/>
      </w:pPr>
      <w:bookmarkStart w:id="41" w:name="_Toc215147374"/>
      <w:r>
        <w:t>Soulad s požadavky zvláštních právních předpisů</w:t>
      </w:r>
      <w:bookmarkEnd w:id="41"/>
    </w:p>
    <w:p w14:paraId="23B263A5" w14:textId="77777777" w:rsidR="005C31F3" w:rsidRPr="005C31F3" w:rsidRDefault="005C31F3" w:rsidP="005C31F3">
      <w:r w:rsidRPr="005C31F3">
        <w:t>Změna č. 2 ÚP Dobříč je zpracována v souladu se zvláštními právními předpisy, zejména se:</w:t>
      </w:r>
    </w:p>
    <w:p w14:paraId="0DA5896F" w14:textId="77777777" w:rsidR="005C31F3" w:rsidRPr="005C31F3" w:rsidRDefault="005C31F3" w:rsidP="005C31F3">
      <w:pPr>
        <w:numPr>
          <w:ilvl w:val="0"/>
          <w:numId w:val="424"/>
        </w:numPr>
      </w:pPr>
      <w:r w:rsidRPr="005C31F3">
        <w:t>zákonem č. 114/1992 Sb., o ochraně přírody a krajiny, ve znění pozdějších předpisů</w:t>
      </w:r>
    </w:p>
    <w:p w14:paraId="22962EA8" w14:textId="77777777" w:rsidR="005C31F3" w:rsidRPr="005C31F3" w:rsidRDefault="005C31F3" w:rsidP="005C31F3">
      <w:pPr>
        <w:numPr>
          <w:ilvl w:val="0"/>
          <w:numId w:val="424"/>
        </w:numPr>
      </w:pPr>
      <w:r w:rsidRPr="005C31F3">
        <w:t>zákonem č. 254/2001 Sb., o vodách, ve znění pozdějších předpisů</w:t>
      </w:r>
    </w:p>
    <w:p w14:paraId="7688B9DF" w14:textId="77777777" w:rsidR="005C31F3" w:rsidRPr="005C31F3" w:rsidRDefault="005C31F3" w:rsidP="005C31F3">
      <w:pPr>
        <w:numPr>
          <w:ilvl w:val="0"/>
          <w:numId w:val="424"/>
        </w:numPr>
      </w:pPr>
      <w:r w:rsidRPr="005C31F3">
        <w:t>zákonem č. 201/2012 Sb., o ochraně ovzduší, ve znění pozdějších předpisů</w:t>
      </w:r>
    </w:p>
    <w:p w14:paraId="764F8DDB" w14:textId="77777777" w:rsidR="005C31F3" w:rsidRPr="005C31F3" w:rsidRDefault="005C31F3" w:rsidP="005C31F3">
      <w:pPr>
        <w:numPr>
          <w:ilvl w:val="0"/>
          <w:numId w:val="424"/>
        </w:numPr>
      </w:pPr>
      <w:r w:rsidRPr="005C31F3">
        <w:t>zákonem č. 334/1992 Sb., o ochraně zemědělského půdního fondu, ve znění pozdějších předpisů</w:t>
      </w:r>
    </w:p>
    <w:p w14:paraId="6501EF7C" w14:textId="77777777" w:rsidR="005C31F3" w:rsidRPr="005C31F3" w:rsidRDefault="005C31F3" w:rsidP="005C31F3">
      <w:pPr>
        <w:numPr>
          <w:ilvl w:val="0"/>
          <w:numId w:val="424"/>
        </w:numPr>
      </w:pPr>
      <w:r w:rsidRPr="005C31F3">
        <w:t>zákonem č. 289/1995 Sb., o lesích, ve znění pozdějších předpisů</w:t>
      </w:r>
    </w:p>
    <w:p w14:paraId="164D5BAA" w14:textId="77777777" w:rsidR="005C31F3" w:rsidRPr="005C31F3" w:rsidRDefault="005C31F3" w:rsidP="005C31F3">
      <w:pPr>
        <w:numPr>
          <w:ilvl w:val="0"/>
          <w:numId w:val="424"/>
        </w:numPr>
      </w:pPr>
      <w:r w:rsidRPr="005C31F3">
        <w:t>zákonem č. 20/1987 Sb., o státní památkové péči, ve znění pozdějších předpisů</w:t>
      </w:r>
    </w:p>
    <w:p w14:paraId="30C246A6" w14:textId="77777777" w:rsidR="005C31F3" w:rsidRPr="005C31F3" w:rsidRDefault="005C31F3" w:rsidP="005C31F3">
      <w:pPr>
        <w:numPr>
          <w:ilvl w:val="0"/>
          <w:numId w:val="424"/>
        </w:numPr>
      </w:pPr>
      <w:r w:rsidRPr="005C31F3">
        <w:t>zákonem č. 13/1997 Sb., o pozemních komunikacích, ve znění pozdějších předpisů</w:t>
      </w:r>
    </w:p>
    <w:p w14:paraId="281D297F" w14:textId="77777777" w:rsidR="005C31F3" w:rsidRPr="005C31F3" w:rsidRDefault="005C31F3" w:rsidP="005C31F3">
      <w:pPr>
        <w:numPr>
          <w:ilvl w:val="0"/>
          <w:numId w:val="424"/>
        </w:numPr>
      </w:pPr>
      <w:r w:rsidRPr="005C31F3">
        <w:t>zákonem č. 44/1988 Sb., o ochraně a využití nerostného bohatství, ve znění pozdějších předpisů</w:t>
      </w:r>
    </w:p>
    <w:p w14:paraId="01CDA2CA" w14:textId="77777777" w:rsidR="005C31F3" w:rsidRPr="005C31F3" w:rsidRDefault="005C31F3" w:rsidP="005C31F3">
      <w:pPr>
        <w:numPr>
          <w:ilvl w:val="0"/>
          <w:numId w:val="424"/>
        </w:numPr>
      </w:pPr>
      <w:r w:rsidRPr="005C31F3">
        <w:t>zákonem č. 258/2000 Sb., o ochraně veřejného zdraví, ve znění pozdějších předpisů</w:t>
      </w:r>
    </w:p>
    <w:p w14:paraId="48EAD4F5" w14:textId="463CB399" w:rsidR="005C31F3" w:rsidRPr="005C31F3" w:rsidRDefault="005C31F3" w:rsidP="005C31F3">
      <w:r w:rsidRPr="005C31F3">
        <w:t>Změna č. 2 ÚP Dobříč respektuje podmínky ochrany přírodního parku Berounka, optimalizuje vymezení ÚSES a respektuje požadavky na ochranu ZPF. Nově vymezené zastavitelné plochy jsou umístěny mimo lesní pozemky a jejich ochranné pásmo je respektováno. V řešeném území se nenacházejí chráněná ložisková území ani dobývací prostory.</w:t>
      </w:r>
    </w:p>
    <w:p w14:paraId="73F88FF9" w14:textId="77777777" w:rsidR="005C31F3" w:rsidRPr="005C31F3" w:rsidRDefault="005C31F3" w:rsidP="005C31F3">
      <w:r w:rsidRPr="005C31F3">
        <w:t>Nově vymezené zastavitelné plochy pro bydlení jsou situovány v lokalitách, které nejsou zatíženy nadměrným hlukem, a podmínky využití ploch jsou stanoveny tak, aby bylo minimalizováno negativní ovlivnění životního prostředí a veřejného zdraví.</w:t>
      </w:r>
    </w:p>
    <w:p w14:paraId="21B8338D" w14:textId="77777777" w:rsidR="005C31F3" w:rsidRDefault="005C31F3" w:rsidP="005C31F3">
      <w:r w:rsidRPr="005C31F3">
        <w:lastRenderedPageBreak/>
        <w:t>Změna č. 2 ÚP Dobříč respektuje stávající kulturní památky a urbanistickou strukturu obce. Dopravní infrastruktura je řešena s ohledem na platnou legislativu.</w:t>
      </w:r>
    </w:p>
    <w:p w14:paraId="5A3BA5E2" w14:textId="4EB06049" w:rsidR="00485257" w:rsidRDefault="00BA6982" w:rsidP="00BA6982">
      <w:pPr>
        <w:pStyle w:val="Nadpis3"/>
      </w:pPr>
      <w:r>
        <w:t>Zvláštní zájmy Ministerstva obrany</w:t>
      </w:r>
    </w:p>
    <w:p w14:paraId="6B15F677" w14:textId="77777777" w:rsidR="00F87065" w:rsidRPr="00F87065" w:rsidRDefault="00F87065" w:rsidP="00F87065">
      <w:r w:rsidRPr="00F87065">
        <w:t>Celé správní území je zájmovým územím Ministerstva obrany z hlediska povolování vyjmenovaných druhů staveb. Na celém správním území lze umístit a povolit níže uvedené stavby jen na základě závazného stanoviska Ministerstva obrany:</w:t>
      </w:r>
    </w:p>
    <w:p w14:paraId="449D219A" w14:textId="77777777" w:rsidR="00F87065" w:rsidRPr="00F87065" w:rsidRDefault="00F87065" w:rsidP="00F87065">
      <w:pPr>
        <w:numPr>
          <w:ilvl w:val="0"/>
          <w:numId w:val="498"/>
        </w:numPr>
      </w:pPr>
      <w:r w:rsidRPr="00F87065">
        <w:t>výstavba, rekonstrukce a opravy dálniční sítě, rychlostních komunikací, silnic I., II. a III. třídy</w:t>
      </w:r>
    </w:p>
    <w:p w14:paraId="5B1ED9D9" w14:textId="77777777" w:rsidR="00F87065" w:rsidRPr="00F87065" w:rsidRDefault="00F87065" w:rsidP="00F87065">
      <w:pPr>
        <w:numPr>
          <w:ilvl w:val="0"/>
          <w:numId w:val="498"/>
        </w:numPr>
      </w:pPr>
      <w:r w:rsidRPr="00F87065">
        <w:t>výstavba a rekonstrukce železničních tratí a jejich objektů</w:t>
      </w:r>
    </w:p>
    <w:p w14:paraId="49984FEB" w14:textId="77777777" w:rsidR="00F87065" w:rsidRPr="00F87065" w:rsidRDefault="00F87065" w:rsidP="00F87065">
      <w:pPr>
        <w:numPr>
          <w:ilvl w:val="0"/>
          <w:numId w:val="498"/>
        </w:numPr>
      </w:pPr>
      <w:r w:rsidRPr="00F87065">
        <w:t>výstavba a rekonstrukce letišť všech druhů, včetně zařízení</w:t>
      </w:r>
    </w:p>
    <w:p w14:paraId="733ECE66" w14:textId="77777777" w:rsidR="00F87065" w:rsidRPr="00F87065" w:rsidRDefault="00F87065" w:rsidP="00F87065">
      <w:pPr>
        <w:numPr>
          <w:ilvl w:val="0"/>
          <w:numId w:val="498"/>
        </w:numPr>
      </w:pPr>
      <w:r w:rsidRPr="00F87065">
        <w:t>výstavba vedení VN a VVN</w:t>
      </w:r>
    </w:p>
    <w:p w14:paraId="4B810BB3" w14:textId="77777777" w:rsidR="00F87065" w:rsidRPr="00F87065" w:rsidRDefault="00F87065" w:rsidP="00F87065">
      <w:pPr>
        <w:numPr>
          <w:ilvl w:val="0"/>
          <w:numId w:val="498"/>
        </w:numPr>
      </w:pPr>
      <w:r w:rsidRPr="00F87065">
        <w:t>výstavba větrných elektráren</w:t>
      </w:r>
    </w:p>
    <w:p w14:paraId="30AABA8E" w14:textId="77777777" w:rsidR="00F87065" w:rsidRPr="00F87065" w:rsidRDefault="00F87065" w:rsidP="00F87065">
      <w:pPr>
        <w:numPr>
          <w:ilvl w:val="0"/>
          <w:numId w:val="498"/>
        </w:numPr>
      </w:pPr>
      <w:r w:rsidRPr="00F87065">
        <w:t>výstavba radioelektronických zařízení (radiové, radiolokační, radionavigační, telemetrická) včetně anténních systémů a opěrných konstrukcí (např. základnové stanice…)</w:t>
      </w:r>
    </w:p>
    <w:p w14:paraId="20C39BFA" w14:textId="77777777" w:rsidR="00F87065" w:rsidRPr="00F87065" w:rsidRDefault="00F87065" w:rsidP="00F87065">
      <w:pPr>
        <w:numPr>
          <w:ilvl w:val="0"/>
          <w:numId w:val="498"/>
        </w:numPr>
      </w:pPr>
      <w:r w:rsidRPr="00F87065">
        <w:t>výstavba objektů a zařízení vysokých 30 m a více nad terénem</w:t>
      </w:r>
    </w:p>
    <w:p w14:paraId="0B4376C1" w14:textId="77777777" w:rsidR="00F87065" w:rsidRPr="00F87065" w:rsidRDefault="00F87065" w:rsidP="00F87065">
      <w:pPr>
        <w:numPr>
          <w:ilvl w:val="0"/>
          <w:numId w:val="498"/>
        </w:numPr>
      </w:pPr>
      <w:r w:rsidRPr="00F87065">
        <w:t>výstavba vodních nádrží (přehrady, rybníky)</w:t>
      </w:r>
    </w:p>
    <w:p w14:paraId="362F6EAE" w14:textId="77777777" w:rsidR="00F87065" w:rsidRPr="00F87065" w:rsidRDefault="00F87065" w:rsidP="00F87065">
      <w:pPr>
        <w:numPr>
          <w:ilvl w:val="0"/>
          <w:numId w:val="498"/>
        </w:numPr>
      </w:pPr>
      <w:r w:rsidRPr="00F87065">
        <w:t>výstavba objektů tvořících dominanty v území (např. rozhledny)</w:t>
      </w:r>
    </w:p>
    <w:p w14:paraId="54B5D543" w14:textId="77777777" w:rsidR="00F87065" w:rsidRPr="00F87065" w:rsidRDefault="00F87065" w:rsidP="00F87065">
      <w:r w:rsidRPr="00F87065">
        <w:t>Výše uvedená vymezená území Ministerstva obrany tvoří neopomenutelné limity v území nadregionálního významu a jejich respektování a zapracování do ÚPD je požadováno ve veřejném zájmu pro zajištění obrany a bezpečnosti státu.</w:t>
      </w:r>
    </w:p>
    <w:p w14:paraId="33966A62" w14:textId="3E64FB1F" w:rsidR="004222BA" w:rsidRDefault="004222BA" w:rsidP="004222BA">
      <w:pPr>
        <w:pStyle w:val="Nadpis2"/>
      </w:pPr>
      <w:bookmarkStart w:id="42" w:name="_Toc215147375"/>
      <w:r w:rsidRPr="004222BA">
        <w:t>Soulad se stanovisky dotčených orgánů</w:t>
      </w:r>
      <w:bookmarkEnd w:id="42"/>
    </w:p>
    <w:p w14:paraId="2B211D12" w14:textId="18A61CD9" w:rsidR="00783A9C" w:rsidRDefault="00783A9C" w:rsidP="00783A9C">
      <w:r>
        <w:t xml:space="preserve">Během procesu pořizování nedošlo k dohodovacímu řízení s dotčenými orgány, tudíž ani k řešení rozporů s nimi. </w:t>
      </w:r>
    </w:p>
    <w:p w14:paraId="13F36518" w14:textId="6B7AD7C9" w:rsidR="00783A9C" w:rsidRDefault="00783A9C" w:rsidP="00783A9C">
      <w:pPr>
        <w:pStyle w:val="Nadpis3"/>
      </w:pPr>
      <w:r>
        <w:t>Stanoviska dotčených orgánů ke sloučenému projednání (společného jednání a veřejného projednání):</w:t>
      </w:r>
    </w:p>
    <w:p w14:paraId="2F1113BA" w14:textId="77777777" w:rsidR="00783A9C" w:rsidRPr="00783A9C" w:rsidRDefault="00783A9C" w:rsidP="00783A9C"/>
    <w:p w14:paraId="618286B5" w14:textId="77777777" w:rsidR="00783A9C" w:rsidRPr="00783A9C" w:rsidRDefault="00783A9C" w:rsidP="00783A9C">
      <w:r w:rsidRPr="00783A9C">
        <w:rPr>
          <w:b/>
          <w:u w:val="single"/>
        </w:rPr>
        <w:t>Hasičský záchranný sbor Plzeňského kraje</w:t>
      </w:r>
      <w:r w:rsidRPr="00783A9C">
        <w:t>, ze dne 17. 07. 2025, pod č.j.: HSPM-5050-24/2010 ÚPP</w:t>
      </w:r>
    </w:p>
    <w:p w14:paraId="6776C1F7" w14:textId="77777777" w:rsidR="00783A9C" w:rsidRPr="00783A9C" w:rsidRDefault="00783A9C" w:rsidP="00783A9C">
      <w:pPr>
        <w:numPr>
          <w:ilvl w:val="0"/>
          <w:numId w:val="491"/>
        </w:numPr>
      </w:pPr>
      <w:r w:rsidRPr="00783A9C">
        <w:t>Souhlasné stanovisko</w:t>
      </w:r>
    </w:p>
    <w:p w14:paraId="51FC165E" w14:textId="77777777" w:rsidR="00783A9C" w:rsidRPr="00783A9C" w:rsidRDefault="00783A9C" w:rsidP="00783A9C"/>
    <w:p w14:paraId="4EF2F4BB" w14:textId="77777777" w:rsidR="00783A9C" w:rsidRPr="00783A9C" w:rsidRDefault="00783A9C" w:rsidP="00783A9C">
      <w:r w:rsidRPr="00783A9C">
        <w:rPr>
          <w:b/>
          <w:u w:val="single"/>
        </w:rPr>
        <w:t>Krajský úřad Plzeňského kraje, odbor životního prostředí</w:t>
      </w:r>
      <w:r w:rsidRPr="00783A9C">
        <w:rPr>
          <w:u w:val="single"/>
        </w:rPr>
        <w:t>,</w:t>
      </w:r>
      <w:r w:rsidRPr="00783A9C">
        <w:t xml:space="preserve"> ze dne 16. 7. 2025, </w:t>
      </w:r>
      <w:r w:rsidRPr="00783A9C">
        <w:br/>
        <w:t>pod č.j.: PK- ŽP/10927/25</w:t>
      </w:r>
    </w:p>
    <w:p w14:paraId="59A388F1" w14:textId="77777777" w:rsidR="00783A9C" w:rsidRPr="00783A9C" w:rsidRDefault="00783A9C" w:rsidP="00783A9C">
      <w:pPr>
        <w:numPr>
          <w:ilvl w:val="0"/>
          <w:numId w:val="491"/>
        </w:numPr>
      </w:pPr>
      <w:r w:rsidRPr="00783A9C">
        <w:t xml:space="preserve">Souhlasné stanovisko </w:t>
      </w:r>
    </w:p>
    <w:p w14:paraId="71C96BAD" w14:textId="77777777" w:rsidR="00783A9C" w:rsidRPr="00783A9C" w:rsidRDefault="00783A9C" w:rsidP="00783A9C"/>
    <w:p w14:paraId="5734BBCA" w14:textId="77777777" w:rsidR="00783A9C" w:rsidRPr="00783A9C" w:rsidRDefault="00783A9C" w:rsidP="00783A9C">
      <w:r w:rsidRPr="00783A9C">
        <w:rPr>
          <w:b/>
          <w:u w:val="single"/>
        </w:rPr>
        <w:t>Ministerstvo průmyslu a obchodu</w:t>
      </w:r>
      <w:r w:rsidRPr="00783A9C">
        <w:t>, ze dne 18. 7. 2025, pod nz.:MPO 79428/2025</w:t>
      </w:r>
    </w:p>
    <w:p w14:paraId="1D151C9C" w14:textId="77777777" w:rsidR="00783A9C" w:rsidRPr="00783A9C" w:rsidRDefault="00783A9C" w:rsidP="00783A9C">
      <w:pPr>
        <w:numPr>
          <w:ilvl w:val="0"/>
          <w:numId w:val="492"/>
        </w:numPr>
      </w:pPr>
      <w:r w:rsidRPr="00783A9C">
        <w:t>Souhlasné stanovisko</w:t>
      </w:r>
    </w:p>
    <w:p w14:paraId="4DF7598C" w14:textId="77777777" w:rsidR="00783A9C" w:rsidRDefault="00783A9C" w:rsidP="00783A9C"/>
    <w:p w14:paraId="58198F3E" w14:textId="77777777" w:rsidR="00722E4F" w:rsidRPr="00783A9C" w:rsidRDefault="00722E4F" w:rsidP="00783A9C"/>
    <w:p w14:paraId="253337A3" w14:textId="77777777" w:rsidR="00783A9C" w:rsidRPr="00783A9C" w:rsidRDefault="00783A9C" w:rsidP="00783A9C">
      <w:r w:rsidRPr="00783A9C">
        <w:rPr>
          <w:b/>
          <w:u w:val="single"/>
        </w:rPr>
        <w:lastRenderedPageBreak/>
        <w:t>Obvodní báňský úřad pro území krajů Plzeňského a Jihočeského</w:t>
      </w:r>
      <w:r w:rsidRPr="00783A9C">
        <w:t xml:space="preserve">, ze dne 30. 7. 2025, </w:t>
      </w:r>
      <w:r w:rsidRPr="00783A9C">
        <w:br/>
        <w:t>pod č.j.: SBS 38304/2025/OBÚ-06</w:t>
      </w:r>
    </w:p>
    <w:p w14:paraId="38EA31A5" w14:textId="77777777" w:rsidR="00783A9C" w:rsidRPr="00783A9C" w:rsidRDefault="00783A9C" w:rsidP="00783A9C">
      <w:pPr>
        <w:numPr>
          <w:ilvl w:val="0"/>
          <w:numId w:val="493"/>
        </w:numPr>
      </w:pPr>
      <w:r w:rsidRPr="00783A9C">
        <w:t>Souhlasné stanovisko</w:t>
      </w:r>
    </w:p>
    <w:p w14:paraId="0B7F6115" w14:textId="77777777" w:rsidR="00783A9C" w:rsidRPr="00783A9C" w:rsidRDefault="00783A9C" w:rsidP="00783A9C"/>
    <w:p w14:paraId="30BC29D0" w14:textId="77777777" w:rsidR="00783A9C" w:rsidRPr="00783A9C" w:rsidRDefault="00783A9C" w:rsidP="00783A9C">
      <w:r w:rsidRPr="00783A9C">
        <w:rPr>
          <w:b/>
          <w:u w:val="single"/>
        </w:rPr>
        <w:t>Ministerstvo životního prostředí</w:t>
      </w:r>
      <w:r w:rsidRPr="00783A9C">
        <w:t>, ze dne 25. 8. 2025, pod č.j.: MZP/2025/220/1844</w:t>
      </w:r>
    </w:p>
    <w:p w14:paraId="3D9CD978" w14:textId="77777777" w:rsidR="00783A9C" w:rsidRPr="00783A9C" w:rsidRDefault="00783A9C" w:rsidP="00783A9C">
      <w:pPr>
        <w:numPr>
          <w:ilvl w:val="0"/>
          <w:numId w:val="493"/>
        </w:numPr>
      </w:pPr>
      <w:r w:rsidRPr="00783A9C">
        <w:t xml:space="preserve">Souhlasné stanovisko </w:t>
      </w:r>
    </w:p>
    <w:p w14:paraId="454FA051" w14:textId="77777777" w:rsidR="00783A9C" w:rsidRPr="00783A9C" w:rsidRDefault="00783A9C" w:rsidP="00783A9C"/>
    <w:p w14:paraId="1AC62775" w14:textId="77777777" w:rsidR="00783A9C" w:rsidRPr="00783A9C" w:rsidRDefault="00783A9C" w:rsidP="00783A9C">
      <w:r w:rsidRPr="00783A9C">
        <w:rPr>
          <w:b/>
          <w:u w:val="single"/>
        </w:rPr>
        <w:t>Státní pozemkový úřad</w:t>
      </w:r>
      <w:r w:rsidRPr="00783A9C">
        <w:t>, ze dne 21. 8. 2025, pod nz: SPU 343025/2025</w:t>
      </w:r>
    </w:p>
    <w:p w14:paraId="3EE479C9" w14:textId="77777777" w:rsidR="00783A9C" w:rsidRPr="00783A9C" w:rsidRDefault="00783A9C" w:rsidP="00783A9C">
      <w:pPr>
        <w:numPr>
          <w:ilvl w:val="0"/>
          <w:numId w:val="491"/>
        </w:numPr>
      </w:pPr>
      <w:r w:rsidRPr="00783A9C">
        <w:t>Souhlasné stanovisko</w:t>
      </w:r>
    </w:p>
    <w:p w14:paraId="5E20FC65" w14:textId="77777777" w:rsidR="00783A9C" w:rsidRPr="00783A9C" w:rsidRDefault="00783A9C" w:rsidP="00783A9C"/>
    <w:p w14:paraId="327F8981" w14:textId="77777777" w:rsidR="00783A9C" w:rsidRPr="00783A9C" w:rsidRDefault="00783A9C" w:rsidP="00783A9C">
      <w:r w:rsidRPr="00783A9C">
        <w:rPr>
          <w:b/>
          <w:u w:val="single"/>
        </w:rPr>
        <w:t>Městský úřad Kralovice, odbor regionálního rozvoje a územního plánu (SPP)</w:t>
      </w:r>
      <w:r w:rsidRPr="00783A9C">
        <w:rPr>
          <w:u w:val="single"/>
        </w:rPr>
        <w:t>,</w:t>
      </w:r>
      <w:r w:rsidRPr="00783A9C">
        <w:t xml:space="preserve"> ze dne 15. 8. 2025, pod č.j. ORR/15316/2025 </w:t>
      </w:r>
    </w:p>
    <w:p w14:paraId="61CAF965" w14:textId="77777777" w:rsidR="00783A9C" w:rsidRPr="00783A9C" w:rsidRDefault="00783A9C" w:rsidP="00783A9C">
      <w:r w:rsidRPr="00783A9C">
        <w:t>Doporučení:</w:t>
      </w:r>
    </w:p>
    <w:p w14:paraId="42CE883C" w14:textId="77777777" w:rsidR="00783A9C" w:rsidRPr="00783A9C" w:rsidRDefault="00783A9C" w:rsidP="00783A9C">
      <w:pPr>
        <w:numPr>
          <w:ilvl w:val="0"/>
          <w:numId w:val="494"/>
        </w:numPr>
        <w:rPr>
          <w:bCs/>
        </w:rPr>
      </w:pPr>
      <w:r w:rsidRPr="00783A9C">
        <w:rPr>
          <w:bCs/>
        </w:rPr>
        <w:t xml:space="preserve">Z hlediska ochrany krajinných struktur a tradičního uspořádání venkovských usedlostí </w:t>
      </w:r>
      <w:r w:rsidRPr="00783A9C">
        <w:rPr>
          <w:bCs/>
        </w:rPr>
        <w:br/>
        <w:t xml:space="preserve">s návazností na přilehlou krajinu doporučujeme preferovat zastavování uvnitř intravilánu obce např. v prolukách vzniklých demolicí původních objektů a dalších nevyužitých ploch. Nová zástavba by pak měla korespondovat s podobou venkovské zástavby daného území </w:t>
      </w:r>
      <w:r w:rsidRPr="00783A9C">
        <w:rPr>
          <w:bCs/>
        </w:rPr>
        <w:br/>
        <w:t xml:space="preserve">a respektovat tradiční uspořádání jednotlivých objektů. Odůvodnění: Budování nové zástavby na „zelené louce“ je z hlediska památkové péče problematické a v případě nevhodného typu nové zástavby (např. bungalovy) dochází k znehodnocování venkovského prostoru </w:t>
      </w:r>
      <w:r w:rsidRPr="00783A9C">
        <w:rPr>
          <w:bCs/>
        </w:rPr>
        <w:br/>
        <w:t xml:space="preserve">a okolní krajiny. Zástavbu je tak vhodné plánovat s ohledem na přirozený historický vývoj </w:t>
      </w:r>
      <w:r w:rsidRPr="00783A9C">
        <w:rPr>
          <w:bCs/>
        </w:rPr>
        <w:br/>
        <w:t>a chránit jak plochy zeleně vně obce, tak zeleň sídelní se strukturou veřejných prostranství.</w:t>
      </w:r>
    </w:p>
    <w:p w14:paraId="084D38E5" w14:textId="77777777" w:rsidR="00783A9C" w:rsidRPr="00783A9C" w:rsidRDefault="00783A9C" w:rsidP="00783A9C">
      <w:pPr>
        <w:numPr>
          <w:ilvl w:val="0"/>
          <w:numId w:val="494"/>
        </w:numPr>
        <w:rPr>
          <w:bCs/>
        </w:rPr>
      </w:pPr>
      <w:r w:rsidRPr="00783A9C">
        <w:rPr>
          <w:bCs/>
        </w:rPr>
        <w:t xml:space="preserve">Novou výstavbu včetně rekonstrukcí a oprav stávajících objektů je vhodné realizovat </w:t>
      </w:r>
      <w:r w:rsidRPr="00783A9C">
        <w:rPr>
          <w:bCs/>
        </w:rPr>
        <w:br/>
        <w:t xml:space="preserve">v souladu s charakterem prostředí venkovského sídla a situovat tak, aby nevytvářela nežádoucí dominanty a byla tak vhodně začleněna do stávající sídelní struktury. V tomto ohledu </w:t>
      </w:r>
      <w:r w:rsidRPr="00783A9C">
        <w:rPr>
          <w:bCs/>
        </w:rPr>
        <w:br/>
        <w:t xml:space="preserve">je nejdůležitější zachování drobného měřítka staveb a jejich tradičního umístění na pozemcích a v neposlední řadě také tradiční hmotové uspořádání. Odůvodnění: Respektováním obecných principů stávající historické zástavby dojde k plynulému navázání případné nové výstavby </w:t>
      </w:r>
      <w:r w:rsidRPr="00783A9C">
        <w:rPr>
          <w:bCs/>
        </w:rPr>
        <w:br/>
        <w:t>a ta se přirozeně zapojí do struktury obce a povede k jejímu příznivému rozvoji.</w:t>
      </w:r>
    </w:p>
    <w:p w14:paraId="158C6D87" w14:textId="77777777" w:rsidR="00783A9C" w:rsidRPr="00783A9C" w:rsidRDefault="00783A9C" w:rsidP="00783A9C">
      <w:pPr>
        <w:numPr>
          <w:ilvl w:val="0"/>
          <w:numId w:val="494"/>
        </w:numPr>
        <w:rPr>
          <w:b/>
          <w:bCs/>
        </w:rPr>
      </w:pPr>
      <w:r w:rsidRPr="00783A9C">
        <w:rPr>
          <w:bCs/>
        </w:rPr>
        <w:t xml:space="preserve">Na řešeném území se mohou nacházet ostatní nechráněné předměty kulturní hodnoty </w:t>
      </w:r>
      <w:r w:rsidRPr="00783A9C">
        <w:rPr>
          <w:bCs/>
        </w:rPr>
        <w:br/>
        <w:t>v krajině (smírčí kříže, boží muka, kaple), které nejsou nemovitými kulturními památkami. Tyto budou zachovány ve stávajících polohách a místech. Odůvodnění: Fakt, že některé objekty by neměly být předmětem ochrany, která bude zakotvena v ÚP. Je zcela běžné, že na obnovu těchto prvků jsou poskytovány dotace např. KÚ PK, odborem památkové péče jako na předměty spoluutvářející hodnoty daného regionu. Z pohledu SPP je zakotvení ochrany těchto prvků v návrhu změny ÚP velmi důležité, neboť se jedná o doklad historického vývoje daného místa.</w:t>
      </w:r>
    </w:p>
    <w:p w14:paraId="4752A0B2" w14:textId="77777777" w:rsidR="00783A9C" w:rsidRPr="00783A9C" w:rsidRDefault="00783A9C" w:rsidP="00783A9C">
      <w:pPr>
        <w:rPr>
          <w:b/>
          <w:bCs/>
        </w:rPr>
      </w:pPr>
    </w:p>
    <w:p w14:paraId="47EB9F89" w14:textId="77777777" w:rsidR="00783A9C" w:rsidRPr="00783A9C" w:rsidRDefault="00783A9C" w:rsidP="00783A9C">
      <w:pPr>
        <w:rPr>
          <w:u w:val="single"/>
        </w:rPr>
      </w:pPr>
      <w:r w:rsidRPr="00783A9C">
        <w:lastRenderedPageBreak/>
        <w:t>Vyhodnocení stanoviska:</w:t>
      </w:r>
    </w:p>
    <w:p w14:paraId="35542090" w14:textId="77777777" w:rsidR="00783A9C" w:rsidRPr="00783A9C" w:rsidRDefault="00783A9C" w:rsidP="00783A9C">
      <w:pPr>
        <w:numPr>
          <w:ilvl w:val="0"/>
          <w:numId w:val="495"/>
        </w:numPr>
        <w:rPr>
          <w:bCs/>
        </w:rPr>
      </w:pPr>
      <w:r w:rsidRPr="00783A9C">
        <w:rPr>
          <w:bCs/>
        </w:rPr>
        <w:t xml:space="preserve">Vzhled a ochrana urbanistického vývoje v daném území je řešena částečně v textové části územního plánu v kapitole c) urbanistická koncepce. Dále součástí požadavků na změnu </w:t>
      </w:r>
      <w:r w:rsidRPr="00783A9C">
        <w:rPr>
          <w:bCs/>
        </w:rPr>
        <w:br/>
        <w:t>č. 2 ÚP Dobříč nebyla změna urbanistické koncepce územního plánu ani změna regulací v území. Změnou územního plánu bylo zrušeno cca 16 ha zastavitelných ploch ve snaze omezit nekoncepční výstavbu a pomoci zajistit ochranu tradičního venkovského rázu obce Dobříč.</w:t>
      </w:r>
    </w:p>
    <w:p w14:paraId="77720D53" w14:textId="77777777" w:rsidR="00783A9C" w:rsidRPr="00783A9C" w:rsidRDefault="00783A9C" w:rsidP="00783A9C">
      <w:pPr>
        <w:numPr>
          <w:ilvl w:val="0"/>
          <w:numId w:val="495"/>
        </w:numPr>
        <w:rPr>
          <w:bCs/>
        </w:rPr>
      </w:pPr>
      <w:r w:rsidRPr="00783A9C">
        <w:rPr>
          <w:bCs/>
        </w:rPr>
        <w:t xml:space="preserve">Podmínka výstavby je územním plánem řešena v rámci regulativů k jednotlivým plochám </w:t>
      </w:r>
      <w:r w:rsidRPr="00783A9C">
        <w:rPr>
          <w:bCs/>
        </w:rPr>
        <w:br/>
        <w:t xml:space="preserve">s rozdílným způsobem využitím a dále částečně v kapitole b. 3) hlavní cíle ochrany a rozvoje hodnot a dále kapitola c) urbanistická koncepce. </w:t>
      </w:r>
    </w:p>
    <w:p w14:paraId="6D762143" w14:textId="77777777" w:rsidR="00783A9C" w:rsidRPr="00783A9C" w:rsidRDefault="00783A9C" w:rsidP="00783A9C">
      <w:pPr>
        <w:numPr>
          <w:ilvl w:val="0"/>
          <w:numId w:val="495"/>
        </w:numPr>
        <w:rPr>
          <w:bCs/>
        </w:rPr>
      </w:pPr>
      <w:r w:rsidRPr="00783A9C">
        <w:rPr>
          <w:bCs/>
        </w:rPr>
        <w:t xml:space="preserve">Není v podrobnosti územně plánovací dokumentace. </w:t>
      </w:r>
    </w:p>
    <w:p w14:paraId="67E6E7C5" w14:textId="77777777" w:rsidR="00783A9C" w:rsidRPr="00783A9C" w:rsidRDefault="00783A9C" w:rsidP="00783A9C"/>
    <w:p w14:paraId="20566814" w14:textId="77777777" w:rsidR="00783A9C" w:rsidRPr="00783A9C" w:rsidRDefault="00783A9C" w:rsidP="00783A9C">
      <w:r w:rsidRPr="00783A9C">
        <w:rPr>
          <w:b/>
          <w:u w:val="single"/>
        </w:rPr>
        <w:t>Sekce majetková Ministerstva obrany, odbor ochrany územních zájmů a státního odborného dozoru,</w:t>
      </w:r>
      <w:r w:rsidRPr="00783A9C">
        <w:rPr>
          <w:b/>
        </w:rPr>
        <w:t xml:space="preserve"> </w:t>
      </w:r>
      <w:r w:rsidRPr="00783A9C">
        <w:t>ze dne 30. 7. 2025, pod čj. MO 694889/2025-1322/</w:t>
      </w:r>
    </w:p>
    <w:p w14:paraId="2DE3963E" w14:textId="77777777" w:rsidR="00783A9C" w:rsidRPr="00783A9C" w:rsidRDefault="00783A9C" w:rsidP="00783A9C">
      <w:r w:rsidRPr="00783A9C">
        <w:t>Stanovisko s podmínkami</w:t>
      </w:r>
    </w:p>
    <w:p w14:paraId="0F078D3C" w14:textId="77777777" w:rsidR="00783A9C" w:rsidRPr="00783A9C" w:rsidRDefault="00783A9C" w:rsidP="00783A9C">
      <w:pPr>
        <w:numPr>
          <w:ilvl w:val="0"/>
          <w:numId w:val="496"/>
        </w:numPr>
      </w:pPr>
      <w:r w:rsidRPr="00783A9C">
        <w:t xml:space="preserve">Na celém správním území umístit a povolit níže uvedené stavby jen na základě závazného stanoviska Ministerstva obrany: </w:t>
      </w:r>
    </w:p>
    <w:p w14:paraId="2FC1FFEE" w14:textId="77777777" w:rsidR="00783A9C" w:rsidRPr="00783A9C" w:rsidRDefault="00783A9C" w:rsidP="00783A9C">
      <w:pPr>
        <w:ind w:left="720"/>
      </w:pPr>
      <w:r w:rsidRPr="00783A9C">
        <w:t xml:space="preserve">- výstavba, rekonstrukce a opravy dálniční sítě, rychlostních komunikací, silnic I. II. a III. třídy </w:t>
      </w:r>
    </w:p>
    <w:p w14:paraId="40840BBA" w14:textId="77777777" w:rsidR="00783A9C" w:rsidRPr="00783A9C" w:rsidRDefault="00783A9C" w:rsidP="00783A9C">
      <w:pPr>
        <w:ind w:firstLine="720"/>
      </w:pPr>
      <w:r w:rsidRPr="00783A9C">
        <w:t xml:space="preserve">- výstavba a rekonstrukce železničních tratí a jejich objektů </w:t>
      </w:r>
    </w:p>
    <w:p w14:paraId="24C2B63D" w14:textId="77777777" w:rsidR="00783A9C" w:rsidRPr="00783A9C" w:rsidRDefault="00783A9C" w:rsidP="00783A9C">
      <w:pPr>
        <w:ind w:firstLine="720"/>
      </w:pPr>
      <w:r w:rsidRPr="00783A9C">
        <w:t xml:space="preserve">- výstavba a rekonstrukce letišť všech druhů, včetně zařízení </w:t>
      </w:r>
    </w:p>
    <w:p w14:paraId="5CD60991" w14:textId="77777777" w:rsidR="00783A9C" w:rsidRPr="00783A9C" w:rsidRDefault="00783A9C" w:rsidP="00783A9C">
      <w:pPr>
        <w:ind w:firstLine="720"/>
      </w:pPr>
      <w:r w:rsidRPr="00783A9C">
        <w:t xml:space="preserve">- výstavba vedení VN a VVN </w:t>
      </w:r>
    </w:p>
    <w:p w14:paraId="1A39DD7D" w14:textId="77777777" w:rsidR="00783A9C" w:rsidRPr="00783A9C" w:rsidRDefault="00783A9C" w:rsidP="00783A9C">
      <w:pPr>
        <w:ind w:firstLine="720"/>
      </w:pPr>
      <w:r w:rsidRPr="00783A9C">
        <w:t xml:space="preserve">- výstavba větrných elektráren </w:t>
      </w:r>
    </w:p>
    <w:p w14:paraId="38F2C7C5" w14:textId="7098E862" w:rsidR="00783A9C" w:rsidRPr="00783A9C" w:rsidRDefault="00783A9C" w:rsidP="00783A9C">
      <w:pPr>
        <w:ind w:left="720"/>
      </w:pPr>
      <w:r w:rsidRPr="00783A9C">
        <w:t>- výstavba radioelektronických zařízení (radiové, radiolokační, radionavigační, telemetrická) včetně anténních systémů a opěrných konstrukcí (např. základnové stanice</w:t>
      </w:r>
      <w:r w:rsidR="009D40E7">
        <w:t>..</w:t>
      </w:r>
      <w:r w:rsidRPr="00783A9C">
        <w:t xml:space="preserve">.) </w:t>
      </w:r>
    </w:p>
    <w:p w14:paraId="54E6B5B8" w14:textId="77777777" w:rsidR="00783A9C" w:rsidRPr="00783A9C" w:rsidRDefault="00783A9C" w:rsidP="00783A9C">
      <w:pPr>
        <w:ind w:firstLine="720"/>
      </w:pPr>
      <w:r w:rsidRPr="00783A9C">
        <w:t xml:space="preserve">- výstavba objektů a zařízení vysokých 30 m a více nad terénem </w:t>
      </w:r>
    </w:p>
    <w:p w14:paraId="31D635ED" w14:textId="77777777" w:rsidR="00783A9C" w:rsidRPr="00783A9C" w:rsidRDefault="00783A9C" w:rsidP="00783A9C">
      <w:pPr>
        <w:ind w:firstLine="720"/>
      </w:pPr>
      <w:r w:rsidRPr="00783A9C">
        <w:t xml:space="preserve">- výstavba vodních nádrží (přehrady, rybníky) </w:t>
      </w:r>
    </w:p>
    <w:p w14:paraId="01DF9606" w14:textId="77777777" w:rsidR="00783A9C" w:rsidRPr="00783A9C" w:rsidRDefault="00783A9C" w:rsidP="00783A9C">
      <w:pPr>
        <w:ind w:firstLine="720"/>
      </w:pPr>
      <w:r w:rsidRPr="00783A9C">
        <w:t xml:space="preserve">- výstavba objektů tvořících dominanty v území (např. rozhledny) </w:t>
      </w:r>
    </w:p>
    <w:p w14:paraId="798B1E3F" w14:textId="77777777" w:rsidR="00783A9C" w:rsidRPr="00783A9C" w:rsidRDefault="00783A9C" w:rsidP="00783A9C">
      <w:pPr>
        <w:rPr>
          <w:bCs/>
        </w:rPr>
      </w:pPr>
      <w:r w:rsidRPr="00783A9C">
        <w:rPr>
          <w:bCs/>
        </w:rPr>
        <w:t xml:space="preserve">Ministerstvo obrany požaduje respektovat výše uvedené vymezené území a zapracovat </w:t>
      </w:r>
      <w:r w:rsidRPr="00783A9C">
        <w:rPr>
          <w:bCs/>
        </w:rPr>
        <w:br/>
        <w:t xml:space="preserve">je do textové části územního plánu do Odůvodnění, kapitoly Zvláštní zájmy Ministerstva obrany. </w:t>
      </w:r>
    </w:p>
    <w:p w14:paraId="69144E53" w14:textId="77777777" w:rsidR="00783A9C" w:rsidRPr="00783A9C" w:rsidRDefault="00783A9C" w:rsidP="00783A9C">
      <w:pPr>
        <w:rPr>
          <w:bCs/>
        </w:rPr>
      </w:pPr>
      <w:r w:rsidRPr="00783A9C">
        <w:rPr>
          <w:bCs/>
        </w:rPr>
        <w:t>Do grafické části pod legendu koordinačního výkresu zapracujte následující textovou poznámku: „Celé správní území je zájmovým územím Ministerstva obrany z hlediska povolování vyjmenovaných druhů staveb“.</w:t>
      </w:r>
    </w:p>
    <w:p w14:paraId="4B0DA53C" w14:textId="77777777" w:rsidR="00783A9C" w:rsidRPr="00783A9C" w:rsidRDefault="00783A9C" w:rsidP="00783A9C">
      <w:pPr>
        <w:rPr>
          <w:bCs/>
        </w:rPr>
      </w:pPr>
    </w:p>
    <w:p w14:paraId="6588DBE4" w14:textId="77777777" w:rsidR="00783A9C" w:rsidRPr="00783A9C" w:rsidRDefault="00783A9C" w:rsidP="00783A9C">
      <w:r w:rsidRPr="00783A9C">
        <w:t>Vyhodnocení stanoviska:</w:t>
      </w:r>
    </w:p>
    <w:p w14:paraId="4E68A5A6" w14:textId="77777777" w:rsidR="00783A9C" w:rsidRPr="00783A9C" w:rsidRDefault="00783A9C" w:rsidP="00783A9C">
      <w:pPr>
        <w:rPr>
          <w:bCs/>
        </w:rPr>
      </w:pPr>
      <w:r w:rsidRPr="00783A9C">
        <w:rPr>
          <w:bCs/>
        </w:rPr>
        <w:t>Bude zapracováno do textové části Odůvodnění a koordinačního výkresu, jedná se o limity v území.</w:t>
      </w:r>
    </w:p>
    <w:p w14:paraId="1FA7B9C2" w14:textId="77777777" w:rsidR="00783A9C" w:rsidRPr="00783A9C" w:rsidRDefault="00783A9C" w:rsidP="00783A9C">
      <w:pPr>
        <w:rPr>
          <w:b/>
          <w:bCs/>
        </w:rPr>
      </w:pPr>
    </w:p>
    <w:p w14:paraId="008E02E6" w14:textId="77777777" w:rsidR="00783A9C" w:rsidRPr="00783A9C" w:rsidRDefault="00783A9C" w:rsidP="00783A9C">
      <w:pPr>
        <w:rPr>
          <w:bCs/>
        </w:rPr>
      </w:pPr>
      <w:r w:rsidRPr="00783A9C">
        <w:rPr>
          <w:b/>
          <w:bCs/>
          <w:u w:val="single"/>
        </w:rPr>
        <w:lastRenderedPageBreak/>
        <w:t>Povodí Vltavy, státní podnik</w:t>
      </w:r>
      <w:r w:rsidRPr="00783A9C">
        <w:rPr>
          <w:bCs/>
          <w:u w:val="single"/>
        </w:rPr>
        <w:t>,</w:t>
      </w:r>
      <w:r w:rsidRPr="00783A9C">
        <w:rPr>
          <w:bCs/>
        </w:rPr>
        <w:t xml:space="preserve"> ze dne 25.08.2025, pod nz.: PVL-48963/2025/340/Če</w:t>
      </w:r>
    </w:p>
    <w:p w14:paraId="6311E69A" w14:textId="77777777" w:rsidR="00783A9C" w:rsidRPr="00783A9C" w:rsidRDefault="00783A9C" w:rsidP="00783A9C">
      <w:pPr>
        <w:numPr>
          <w:ilvl w:val="0"/>
          <w:numId w:val="491"/>
        </w:numPr>
        <w:rPr>
          <w:b/>
          <w:bCs/>
        </w:rPr>
      </w:pPr>
      <w:r w:rsidRPr="00783A9C">
        <w:rPr>
          <w:bCs/>
        </w:rPr>
        <w:t>Vyjádření bez připomínky</w:t>
      </w:r>
    </w:p>
    <w:p w14:paraId="69B70352" w14:textId="77777777" w:rsidR="00783A9C" w:rsidRPr="00783A9C" w:rsidRDefault="00783A9C" w:rsidP="00783A9C">
      <w:pPr>
        <w:rPr>
          <w:u w:val="single"/>
        </w:rPr>
      </w:pPr>
    </w:p>
    <w:p w14:paraId="2D07553B" w14:textId="77777777" w:rsidR="00783A9C" w:rsidRPr="00783A9C" w:rsidRDefault="00783A9C" w:rsidP="002D084C">
      <w:pPr>
        <w:pStyle w:val="Nadpis3"/>
      </w:pPr>
      <w:r w:rsidRPr="00783A9C">
        <w:t>Stanovisko nadřízeného orgánu:</w:t>
      </w:r>
    </w:p>
    <w:p w14:paraId="31D3DA52" w14:textId="77777777" w:rsidR="002D084C" w:rsidRDefault="002D084C" w:rsidP="00783A9C">
      <w:pPr>
        <w:rPr>
          <w:b/>
          <w:u w:val="single"/>
        </w:rPr>
      </w:pPr>
    </w:p>
    <w:p w14:paraId="0D5D7641" w14:textId="7BA98803" w:rsidR="00783A9C" w:rsidRPr="00783A9C" w:rsidRDefault="00783A9C" w:rsidP="00783A9C">
      <w:r w:rsidRPr="00783A9C">
        <w:rPr>
          <w:b/>
          <w:u w:val="single"/>
        </w:rPr>
        <w:t>Krajský úřad Plzeňského kraje, odbor regionálního rozvoje</w:t>
      </w:r>
      <w:r w:rsidRPr="00783A9C">
        <w:t xml:space="preserve">, ze dne 29. 10. 2025, </w:t>
      </w:r>
      <w:r w:rsidRPr="00783A9C">
        <w:br/>
        <w:t xml:space="preserve">pod č.j. PK-RR/6483/25 </w:t>
      </w:r>
    </w:p>
    <w:p w14:paraId="5D95CE06" w14:textId="01548179" w:rsidR="00783A9C" w:rsidRPr="00783A9C" w:rsidRDefault="00783A9C" w:rsidP="00783A9C">
      <w:pPr>
        <w:numPr>
          <w:ilvl w:val="0"/>
          <w:numId w:val="497"/>
        </w:numPr>
      </w:pPr>
      <w:r w:rsidRPr="00783A9C">
        <w:t>neshledal nedostatky podle požadavků § 101 odst. 2 stavebního zákona</w:t>
      </w:r>
    </w:p>
    <w:p w14:paraId="116CC6FB" w14:textId="528176AB" w:rsidR="008C1863" w:rsidRPr="002C1B6F" w:rsidRDefault="00830735">
      <w:pPr>
        <w:pStyle w:val="Nadpis1"/>
      </w:pPr>
      <w:bookmarkStart w:id="43" w:name="_Toc185462061"/>
      <w:bookmarkStart w:id="44" w:name="_Toc215147376"/>
      <w:r w:rsidRPr="002C1B6F">
        <w:t xml:space="preserve">Vyhodnocení souladu </w:t>
      </w:r>
      <w:r w:rsidR="00ED06EC" w:rsidRPr="002C1B6F">
        <w:t>s </w:t>
      </w:r>
      <w:r w:rsidRPr="002C1B6F">
        <w:t>politikou územního rozvoje a nadřazenou územně plánovací dokumentací</w:t>
      </w:r>
      <w:bookmarkEnd w:id="43"/>
      <w:bookmarkEnd w:id="44"/>
    </w:p>
    <w:p w14:paraId="151A548B" w14:textId="1300797B" w:rsidR="008C1863" w:rsidRPr="002C1B6F" w:rsidRDefault="00830735">
      <w:r w:rsidRPr="002C1B6F">
        <w:t xml:space="preserve">Změna č. </w:t>
      </w:r>
      <w:r w:rsidR="002C1B6F">
        <w:t>2</w:t>
      </w:r>
      <w:r w:rsidRPr="002C1B6F">
        <w:t xml:space="preserve"> ÚP </w:t>
      </w:r>
      <w:r w:rsidR="002C1B6F">
        <w:t>Dobříč</w:t>
      </w:r>
      <w:r w:rsidRPr="002C1B6F">
        <w:t xml:space="preserve"> je vyhodnocena </w:t>
      </w:r>
      <w:r w:rsidR="00ED06EC" w:rsidRPr="002C1B6F">
        <w:t>z </w:t>
      </w:r>
      <w:r w:rsidRPr="002C1B6F">
        <w:t>hlediska souladu s:</w:t>
      </w:r>
    </w:p>
    <w:p w14:paraId="2E2A054E" w14:textId="77777777" w:rsidR="008C1863" w:rsidRPr="002C1B6F" w:rsidRDefault="00830735">
      <w:pPr>
        <w:numPr>
          <w:ilvl w:val="0"/>
          <w:numId w:val="249"/>
        </w:numPr>
      </w:pPr>
      <w:r w:rsidRPr="002C1B6F">
        <w:t>Prvním územním rozvojovým plánem ČR</w:t>
      </w:r>
    </w:p>
    <w:p w14:paraId="1D1A4CA4" w14:textId="3D5D72AF" w:rsidR="008C1863" w:rsidRPr="002C1B6F" w:rsidRDefault="00830735">
      <w:pPr>
        <w:numPr>
          <w:ilvl w:val="0"/>
          <w:numId w:val="249"/>
        </w:numPr>
      </w:pPr>
      <w:r w:rsidRPr="002C1B6F">
        <w:t>Politikou územního rozvoje ČR (úplné znění ve znění aktualizací č. 1, 2, 3, 5, 4, 6</w:t>
      </w:r>
      <w:r w:rsidR="002A6861">
        <w:t>,</w:t>
      </w:r>
      <w:r w:rsidRPr="002C1B6F">
        <w:t xml:space="preserve"> 7</w:t>
      </w:r>
      <w:r w:rsidR="002A6861">
        <w:t xml:space="preserve"> a 8</w:t>
      </w:r>
      <w:r w:rsidRPr="002C1B6F">
        <w:t xml:space="preserve"> závazné od 1. </w:t>
      </w:r>
      <w:r w:rsidR="002A6861">
        <w:t>10</w:t>
      </w:r>
      <w:r w:rsidRPr="002C1B6F">
        <w:t>. 202</w:t>
      </w:r>
      <w:r w:rsidR="002A6861">
        <w:t>5</w:t>
      </w:r>
      <w:r w:rsidRPr="002C1B6F">
        <w:t>)</w:t>
      </w:r>
    </w:p>
    <w:p w14:paraId="14FAF81D" w14:textId="1B0291E1" w:rsidR="008C1863" w:rsidRPr="002C1B6F" w:rsidRDefault="00830735">
      <w:pPr>
        <w:numPr>
          <w:ilvl w:val="0"/>
          <w:numId w:val="249"/>
        </w:numPr>
      </w:pPr>
      <w:r w:rsidRPr="002C1B6F">
        <w:t xml:space="preserve">Zásadami územního rozvoje Plzeňského kraje </w:t>
      </w:r>
      <w:r w:rsidR="00ED06EC" w:rsidRPr="002C1B6F">
        <w:t>v </w:t>
      </w:r>
      <w:r w:rsidRPr="002C1B6F">
        <w:t>platném znění (úplné znění po Aktualizaci č. 4 závazné od 28. 9. 2023)</w:t>
      </w:r>
    </w:p>
    <w:p w14:paraId="7B0D1D6A" w14:textId="45C0A702" w:rsidR="008C1863" w:rsidRPr="005F4AE3" w:rsidRDefault="00830735">
      <w:pPr>
        <w:pStyle w:val="Nadpis2"/>
      </w:pPr>
      <w:bookmarkStart w:id="45" w:name="_Toc185462062"/>
      <w:bookmarkStart w:id="46" w:name="_Toc215147377"/>
      <w:r w:rsidRPr="005F4AE3">
        <w:t xml:space="preserve">Vyhodnocení souladu </w:t>
      </w:r>
      <w:r w:rsidR="00ED06EC" w:rsidRPr="005F4AE3">
        <w:t>s </w:t>
      </w:r>
      <w:r w:rsidRPr="005F4AE3">
        <w:t>Politikou územního rozvoje ČR</w:t>
      </w:r>
      <w:bookmarkStart w:id="47" w:name="X3659116d404c785be176e21b9d993edb27e4a3a"/>
      <w:bookmarkEnd w:id="45"/>
      <w:bookmarkEnd w:id="46"/>
    </w:p>
    <w:p w14:paraId="412E6425" w14:textId="555FD14E" w:rsidR="008C1863" w:rsidRPr="005F4AE3" w:rsidRDefault="005D3B7D">
      <w:pPr>
        <w:pStyle w:val="Nadpis3"/>
      </w:pPr>
      <w:bookmarkStart w:id="48" w:name="_Toc197365403"/>
      <w:bookmarkStart w:id="49" w:name="Xdad26303db3b338011ed7930a98a0519a2651f3"/>
      <w:r>
        <w:t>Republikové priority</w:t>
      </w:r>
      <w:r w:rsidR="005F4AE3" w:rsidRPr="005F4AE3">
        <w:t xml:space="preserve"> Politik</w:t>
      </w:r>
      <w:r>
        <w:t>y</w:t>
      </w:r>
      <w:r w:rsidR="005F4AE3" w:rsidRPr="005F4AE3">
        <w:t xml:space="preserve"> územního rozvoje</w:t>
      </w:r>
      <w:bookmarkEnd w:id="48"/>
    </w:p>
    <w:p w14:paraId="2BC4A401" w14:textId="472C2A4B" w:rsidR="008C1863" w:rsidRDefault="00830735">
      <w:r w:rsidRPr="005F4AE3">
        <w:t xml:space="preserve">Změna územního plánu je </w:t>
      </w:r>
      <w:r w:rsidR="00ED06EC" w:rsidRPr="005F4AE3">
        <w:t>v </w:t>
      </w:r>
      <w:r w:rsidRPr="005F4AE3">
        <w:t xml:space="preserve">souladu </w:t>
      </w:r>
      <w:r w:rsidR="00ED06EC" w:rsidRPr="005F4AE3">
        <w:t>s </w:t>
      </w:r>
      <w:r w:rsidRPr="005F4AE3">
        <w:t xml:space="preserve">následujícími republikovými prioritami územního plánování pro zajištění udržitelného rozvoje území, které jsou stanoveny </w:t>
      </w:r>
      <w:r w:rsidR="00ED06EC" w:rsidRPr="005F4AE3">
        <w:t>v </w:t>
      </w:r>
      <w:r w:rsidRPr="005F4AE3">
        <w:t>článcích 14-31 PÚR ČR:</w:t>
      </w:r>
    </w:p>
    <w:p w14:paraId="74EFDA89" w14:textId="47A48BFB" w:rsidR="005F4AE3" w:rsidRPr="005F4AE3" w:rsidRDefault="005F4AE3" w:rsidP="005F4AE3">
      <w:pPr>
        <w:pStyle w:val="Odstavecseseznamem"/>
        <w:numPr>
          <w:ilvl w:val="0"/>
          <w:numId w:val="425"/>
        </w:numPr>
      </w:pPr>
      <w:r w:rsidRPr="005F4AE3">
        <w:t xml:space="preserve">Respektuje a chrání přírodní, civilizační a kulturní hodnoty území, včetně urbanistického, architektonického a archeologického dědictví (bod 14) </w:t>
      </w:r>
    </w:p>
    <w:p w14:paraId="309FC24A" w14:textId="6C9D54A8" w:rsidR="005F4AE3" w:rsidRPr="005F4AE3" w:rsidRDefault="005F4AE3" w:rsidP="005F4AE3">
      <w:pPr>
        <w:pStyle w:val="Odstavecseseznamem"/>
        <w:numPr>
          <w:ilvl w:val="0"/>
          <w:numId w:val="425"/>
        </w:numPr>
      </w:pPr>
      <w:r w:rsidRPr="005F4AE3">
        <w:t xml:space="preserve">Zachovává zemědělskou půdu a minimalizuje její zábory, podporuje rozvoj primárního sektoru (bod 14a) </w:t>
      </w:r>
    </w:p>
    <w:p w14:paraId="7BED68EC" w14:textId="303DEAF2" w:rsidR="005F4AE3" w:rsidRPr="005F4AE3" w:rsidRDefault="005F4AE3" w:rsidP="005F4AE3">
      <w:pPr>
        <w:pStyle w:val="Odstavecseseznamem"/>
        <w:numPr>
          <w:ilvl w:val="0"/>
          <w:numId w:val="425"/>
        </w:numPr>
      </w:pPr>
      <w:r w:rsidRPr="005F4AE3">
        <w:t xml:space="preserve">Předchází prostorově sociální segregaci a vytváří podmínky pro integraci nové zástavby do urbanistické struktury obce (bod 15) </w:t>
      </w:r>
    </w:p>
    <w:p w14:paraId="5DDF0FFB" w14:textId="248B49B6" w:rsidR="005F4AE3" w:rsidRPr="005F4AE3" w:rsidRDefault="005F4AE3" w:rsidP="005F4AE3">
      <w:pPr>
        <w:pStyle w:val="Odstavecseseznamem"/>
        <w:numPr>
          <w:ilvl w:val="0"/>
          <w:numId w:val="425"/>
        </w:numPr>
      </w:pPr>
      <w:r w:rsidRPr="005F4AE3">
        <w:t xml:space="preserve">Řeší území komplexně se zohledněním všech aspektů rozvoje (bod 16) </w:t>
      </w:r>
    </w:p>
    <w:p w14:paraId="5174FFE7" w14:textId="6D4D7F93" w:rsidR="005F4AE3" w:rsidRPr="005F4AE3" w:rsidRDefault="005F4AE3" w:rsidP="005F4AE3">
      <w:pPr>
        <w:pStyle w:val="Odstavecseseznamem"/>
        <w:numPr>
          <w:ilvl w:val="0"/>
          <w:numId w:val="425"/>
        </w:numPr>
      </w:pPr>
      <w:r w:rsidRPr="005F4AE3">
        <w:t xml:space="preserve">Vytváří podmínky pro rozvoj pracovních příležitostí a ekonomických aktivit (bod 17) </w:t>
      </w:r>
    </w:p>
    <w:p w14:paraId="108A1417" w14:textId="58C33173" w:rsidR="005F4AE3" w:rsidRPr="005F4AE3" w:rsidRDefault="005F4AE3" w:rsidP="005F4AE3">
      <w:pPr>
        <w:pStyle w:val="Odstavecseseznamem"/>
        <w:numPr>
          <w:ilvl w:val="0"/>
          <w:numId w:val="425"/>
        </w:numPr>
      </w:pPr>
      <w:r w:rsidRPr="005F4AE3">
        <w:t xml:space="preserve">Respektuje a posiluje polycentrickou strukturu osídlení (bod 18) </w:t>
      </w:r>
    </w:p>
    <w:p w14:paraId="1C3181A9" w14:textId="0832FD97" w:rsidR="005F4AE3" w:rsidRPr="005F4AE3" w:rsidRDefault="005F4AE3" w:rsidP="005F4AE3">
      <w:pPr>
        <w:pStyle w:val="Odstavecseseznamem"/>
        <w:numPr>
          <w:ilvl w:val="0"/>
          <w:numId w:val="425"/>
        </w:numPr>
      </w:pPr>
      <w:r w:rsidRPr="005F4AE3">
        <w:t xml:space="preserve">Podporuje hospodárné využívání zastavěného území a ochranu nezastavěného území (bod 19) </w:t>
      </w:r>
    </w:p>
    <w:p w14:paraId="3247F8ED" w14:textId="2D95402E" w:rsidR="005F4AE3" w:rsidRPr="005F4AE3" w:rsidRDefault="005F4AE3" w:rsidP="005F4AE3">
      <w:pPr>
        <w:pStyle w:val="Odstavecseseznamem"/>
        <w:numPr>
          <w:ilvl w:val="0"/>
          <w:numId w:val="425"/>
        </w:numPr>
      </w:pPr>
      <w:r w:rsidRPr="005F4AE3">
        <w:t xml:space="preserve">Umisťuje rozvojové záměry do nejméně konfliktních lokalit (bod 20) </w:t>
      </w:r>
    </w:p>
    <w:p w14:paraId="0E256F59" w14:textId="0FDBF360" w:rsidR="005F4AE3" w:rsidRPr="005F4AE3" w:rsidRDefault="005F4AE3" w:rsidP="005F4AE3">
      <w:pPr>
        <w:pStyle w:val="Odstavecseseznamem"/>
        <w:numPr>
          <w:ilvl w:val="0"/>
          <w:numId w:val="425"/>
        </w:numPr>
      </w:pPr>
      <w:r w:rsidRPr="005F4AE3">
        <w:t xml:space="preserve">Zajišťuje migrační prostupnost krajiny pro volně žijící živočichy i pro člověka (bod 20a) </w:t>
      </w:r>
    </w:p>
    <w:p w14:paraId="4D2D553D" w14:textId="5140A24D" w:rsidR="005F4AE3" w:rsidRPr="005F4AE3" w:rsidRDefault="005F4AE3" w:rsidP="005F4AE3">
      <w:pPr>
        <w:pStyle w:val="Odstavecseseznamem"/>
        <w:numPr>
          <w:ilvl w:val="0"/>
          <w:numId w:val="425"/>
        </w:numPr>
      </w:pPr>
      <w:r w:rsidRPr="005F4AE3">
        <w:t xml:space="preserve">Vymezuje a chrání plochy veřejně přístupné zeleně (bod 21) </w:t>
      </w:r>
    </w:p>
    <w:p w14:paraId="5F2BEFEE" w14:textId="19B8C127" w:rsidR="005F4AE3" w:rsidRPr="005F4AE3" w:rsidRDefault="005F4AE3" w:rsidP="005F4AE3">
      <w:pPr>
        <w:pStyle w:val="Odstavecseseznamem"/>
        <w:numPr>
          <w:ilvl w:val="0"/>
          <w:numId w:val="425"/>
        </w:numPr>
      </w:pPr>
      <w:r w:rsidRPr="005F4AE3">
        <w:t xml:space="preserve">Vytváří podmínky pro rozvoj různých forem cestovního ruchu (bod 22) </w:t>
      </w:r>
    </w:p>
    <w:p w14:paraId="33A07772" w14:textId="116739A1" w:rsidR="005F4AE3" w:rsidRPr="005F4AE3" w:rsidRDefault="005F4AE3" w:rsidP="005F4AE3">
      <w:pPr>
        <w:pStyle w:val="Odstavecseseznamem"/>
        <w:numPr>
          <w:ilvl w:val="0"/>
          <w:numId w:val="425"/>
        </w:numPr>
      </w:pPr>
      <w:r w:rsidRPr="005F4AE3">
        <w:t xml:space="preserve">Zlepšuje dostupnost území a zkvalitňuje dopravní a technickou infrastrukturu (body 23-25) </w:t>
      </w:r>
    </w:p>
    <w:p w14:paraId="2E131F2A" w14:textId="46B54E70" w:rsidR="005F4AE3" w:rsidRPr="005F4AE3" w:rsidRDefault="005F4AE3" w:rsidP="005F4AE3">
      <w:pPr>
        <w:pStyle w:val="Odstavecseseznamem"/>
        <w:numPr>
          <w:ilvl w:val="0"/>
          <w:numId w:val="425"/>
        </w:numPr>
      </w:pPr>
      <w:r w:rsidRPr="005F4AE3">
        <w:t xml:space="preserve">Respektuje záplavová území při vymezování zastavitelných ploch (bod 26) </w:t>
      </w:r>
    </w:p>
    <w:p w14:paraId="2E9F646D" w14:textId="492C20D2" w:rsidR="005F4AE3" w:rsidRPr="005F4AE3" w:rsidRDefault="005F4AE3" w:rsidP="005F4AE3">
      <w:pPr>
        <w:pStyle w:val="Odstavecseseznamem"/>
        <w:numPr>
          <w:ilvl w:val="0"/>
          <w:numId w:val="425"/>
        </w:numPr>
      </w:pPr>
      <w:r w:rsidRPr="005F4AE3">
        <w:t xml:space="preserve">Vytváří podmínky pro koordinované umísťování veřejné infrastruktury (body 27-30) </w:t>
      </w:r>
    </w:p>
    <w:p w14:paraId="0928D233" w14:textId="29863FC6" w:rsidR="005F4AE3" w:rsidRDefault="005F4AE3" w:rsidP="005F4AE3">
      <w:pPr>
        <w:pStyle w:val="Odstavecseseznamem"/>
        <w:numPr>
          <w:ilvl w:val="0"/>
          <w:numId w:val="425"/>
        </w:numPr>
      </w:pPr>
      <w:r w:rsidRPr="005F4AE3">
        <w:t>Respektuje podmínky pro adaptaci sídla na změnu klimatu (bod 31)</w:t>
      </w:r>
    </w:p>
    <w:p w14:paraId="1283138A" w14:textId="3B41F52E" w:rsidR="009E3FA1" w:rsidRDefault="009E3FA1" w:rsidP="005F4AE3">
      <w:pPr>
        <w:pStyle w:val="Odstavecseseznamem"/>
        <w:numPr>
          <w:ilvl w:val="0"/>
          <w:numId w:val="425"/>
        </w:numPr>
      </w:pPr>
      <w:r>
        <w:t>Změna prověřila vymezování FVE ve volné krajině (byla zrušena plocha Z.6), bude preferováno umisťování FVE v zastavěném území (úkoly pro územní plánování)</w:t>
      </w:r>
    </w:p>
    <w:p w14:paraId="4C18C9FC" w14:textId="55C45C53" w:rsidR="005D3B7D" w:rsidRDefault="005D3B7D" w:rsidP="005D3B7D">
      <w:pPr>
        <w:pStyle w:val="Nadpis3"/>
      </w:pPr>
      <w:bookmarkStart w:id="50" w:name="_Toc197365404"/>
      <w:r>
        <w:lastRenderedPageBreak/>
        <w:t>Vztah rozvojových oblastí, os, specifických oblastí, koridorů a ploch vymezených PÚR</w:t>
      </w:r>
      <w:bookmarkEnd w:id="50"/>
    </w:p>
    <w:p w14:paraId="5E76BF76" w14:textId="0D718D3F" w:rsidR="005D3B7D" w:rsidRPr="001F4836" w:rsidRDefault="005D3B7D" w:rsidP="005D3B7D">
      <w:pPr>
        <w:pStyle w:val="Odstavecseseznamem"/>
        <w:numPr>
          <w:ilvl w:val="0"/>
          <w:numId w:val="425"/>
        </w:numPr>
        <w:rPr>
          <w:lang w:eastAsia="cs-CZ"/>
        </w:rPr>
      </w:pPr>
      <w:r w:rsidRPr="001F4836">
        <w:rPr>
          <w:lang w:eastAsia="cs-CZ"/>
        </w:rPr>
        <w:t xml:space="preserve">Správní území obce Dobříč neleží v rozvojové oblasti ani rozvojové ose. </w:t>
      </w:r>
    </w:p>
    <w:p w14:paraId="0C9C0483" w14:textId="30EE31C1" w:rsidR="005D3B7D" w:rsidRPr="001F4836" w:rsidRDefault="005D3B7D" w:rsidP="005D3B7D">
      <w:pPr>
        <w:pStyle w:val="Odstavecseseznamem"/>
        <w:numPr>
          <w:ilvl w:val="0"/>
          <w:numId w:val="425"/>
        </w:numPr>
        <w:rPr>
          <w:lang w:eastAsia="cs-CZ"/>
        </w:rPr>
      </w:pPr>
      <w:r w:rsidRPr="001F4836">
        <w:rPr>
          <w:lang w:eastAsia="cs-CZ"/>
        </w:rPr>
        <w:t>Správní území obce Dobříč leží ve specifické oblasti</w:t>
      </w:r>
      <w:r w:rsidR="003E2531">
        <w:rPr>
          <w:lang w:eastAsia="cs-CZ"/>
        </w:rPr>
        <w:t xml:space="preserve"> SOB9, SOB10 a SOB11.</w:t>
      </w:r>
      <w:r w:rsidRPr="001F4836">
        <w:rPr>
          <w:lang w:eastAsia="cs-CZ"/>
        </w:rPr>
        <w:t xml:space="preserve"> </w:t>
      </w:r>
    </w:p>
    <w:p w14:paraId="264DEE96" w14:textId="7FB23CC1" w:rsidR="005D3B7D" w:rsidRPr="001F4836" w:rsidRDefault="005D3B7D" w:rsidP="005D3B7D">
      <w:pPr>
        <w:pStyle w:val="Odstavecseseznamem"/>
        <w:numPr>
          <w:ilvl w:val="0"/>
          <w:numId w:val="425"/>
        </w:numPr>
      </w:pPr>
      <w:r w:rsidRPr="001F4836">
        <w:rPr>
          <w:lang w:eastAsia="cs-CZ"/>
        </w:rPr>
        <w:t>Správním územím obce Dobříč neprochází koridory dopravní ani technické infrastruktury vymezené v PÚR ČR.</w:t>
      </w:r>
    </w:p>
    <w:p w14:paraId="5B5B170C" w14:textId="1FD3F6CD" w:rsidR="008C1863" w:rsidRDefault="000415A3">
      <w:pPr>
        <w:pStyle w:val="Nadpis2"/>
      </w:pPr>
      <w:bookmarkStart w:id="51" w:name="_Toc215147378"/>
      <w:bookmarkStart w:id="52" w:name="X0aadf04e1c2b1e25937ded2084cce56ebcc93f9"/>
      <w:bookmarkEnd w:id="47"/>
      <w:bookmarkEnd w:id="49"/>
      <w:r w:rsidRPr="001F4836">
        <w:t xml:space="preserve">Soulad se </w:t>
      </w:r>
      <w:r w:rsidR="001F4836" w:rsidRPr="001F4836">
        <w:t>Zásadami územního rozvoje Plzeňského kraje</w:t>
      </w:r>
      <w:bookmarkEnd w:id="51"/>
    </w:p>
    <w:p w14:paraId="2C7FB4E9" w14:textId="73057554" w:rsidR="00BB6646" w:rsidRPr="0037734E" w:rsidRDefault="00BB6646" w:rsidP="00BB6646">
      <w:pPr>
        <w:pStyle w:val="Nadpis3"/>
      </w:pPr>
      <w:bookmarkStart w:id="53" w:name="_Toc197365406"/>
      <w:r w:rsidRPr="0037734E">
        <w:t>Platná územně plánovací dokumentace</w:t>
      </w:r>
      <w:bookmarkEnd w:id="53"/>
    </w:p>
    <w:p w14:paraId="2E3100A4" w14:textId="77777777" w:rsidR="0037734E" w:rsidRDefault="0037734E">
      <w:r w:rsidRPr="0037734E">
        <w:t>Z hlediska ZÚR PK pro území obce Dobříč konkrétně vyplývá:</w:t>
      </w:r>
    </w:p>
    <w:p w14:paraId="77765260" w14:textId="3B8704D3" w:rsidR="0037734E" w:rsidRDefault="0037734E" w:rsidP="0037734E">
      <w:pPr>
        <w:pStyle w:val="Odstavecseseznamem"/>
        <w:numPr>
          <w:ilvl w:val="0"/>
          <w:numId w:val="427"/>
        </w:numPr>
      </w:pPr>
      <w:r w:rsidRPr="0037734E">
        <w:t>Povinnost respektovat nadregionální biokoridor K50, který prochází východní částí území v údolí řeky Berounky. Změna č. 2 ÚP Dobříč aktualizuje značení prvků ÚSES a zajišťuje funkčnost tohoto biokoridoru.</w:t>
      </w:r>
    </w:p>
    <w:p w14:paraId="2AE8475B" w14:textId="21C2CD99" w:rsidR="0037734E" w:rsidRDefault="0037734E" w:rsidP="0037734E">
      <w:pPr>
        <w:pStyle w:val="Odstavecseseznamem"/>
        <w:numPr>
          <w:ilvl w:val="0"/>
          <w:numId w:val="427"/>
        </w:numPr>
      </w:pPr>
      <w:r w:rsidRPr="0037734E">
        <w:t>Požadavek na ochranu přírodního parku Berounka, který zasahuje do východní části řešeného území. Změna ÚP respektuje tento přírodní park a nepřipouští v něm nevhodné stavby či využití.</w:t>
      </w:r>
    </w:p>
    <w:p w14:paraId="1B95934F" w14:textId="7B3B210A" w:rsidR="0037734E" w:rsidRPr="0037734E" w:rsidRDefault="0037734E" w:rsidP="0037734E">
      <w:pPr>
        <w:pStyle w:val="Odstavecseseznamem"/>
        <w:numPr>
          <w:ilvl w:val="0"/>
          <w:numId w:val="427"/>
        </w:numPr>
      </w:pPr>
      <w:r w:rsidRPr="0037734E">
        <w:t>Požadavek na ochranu a rozvoj kulturních a civilizačních hodnot, zejména zachování urbanistické struktury venkovských sídel. Změna ÚP toto respektuje zachováním a rozvojem urbanistické struktury obce a jejích částí.</w:t>
      </w:r>
    </w:p>
    <w:p w14:paraId="3FB5F142" w14:textId="16E4BF62" w:rsidR="008C1863" w:rsidRPr="005848FA" w:rsidRDefault="00830735">
      <w:pPr>
        <w:pStyle w:val="Nadpis2"/>
      </w:pPr>
      <w:bookmarkStart w:id="54" w:name="_Toc185462065"/>
      <w:bookmarkStart w:id="55" w:name="_Toc215147379"/>
      <w:bookmarkEnd w:id="52"/>
      <w:r w:rsidRPr="005848FA">
        <w:t>Vyhodnocení souladu se Zásadami územního rozvoje Plzeňského kraje</w:t>
      </w:r>
      <w:bookmarkStart w:id="56" w:name="X4045096cc521d310c5a70608b9b56da3d08ca6e"/>
      <w:bookmarkStart w:id="57" w:name="Xcb004dcad8bd6e219b22d885eecd9c1c1639d02"/>
      <w:bookmarkEnd w:id="54"/>
      <w:bookmarkEnd w:id="55"/>
    </w:p>
    <w:p w14:paraId="7C6ECCA2" w14:textId="57447AD8" w:rsidR="008C1863" w:rsidRPr="005848FA" w:rsidRDefault="00830735">
      <w:pPr>
        <w:pStyle w:val="Nadpis3"/>
      </w:pPr>
      <w:bookmarkStart w:id="58" w:name="_Toc197365408"/>
      <w:bookmarkStart w:id="59" w:name="d.4.1.-priority-územního-plánování-kraje"/>
      <w:r w:rsidRPr="005848FA">
        <w:t>Priority územního plánování kraje</w:t>
      </w:r>
      <w:bookmarkEnd w:id="58"/>
    </w:p>
    <w:p w14:paraId="41AD6CDF" w14:textId="40566F35" w:rsidR="008C1863" w:rsidRPr="005848FA" w:rsidRDefault="005848FA">
      <w:r w:rsidRPr="005848FA">
        <w:t>ZÚR PK stanovují priority územního plánování kraje, se kterými je změna č. 2 ÚP Dobříč v souladu:</w:t>
      </w:r>
    </w:p>
    <w:p w14:paraId="7DC7C3EB" w14:textId="6E9152A3" w:rsidR="005848FA" w:rsidRPr="005848FA" w:rsidRDefault="005848FA" w:rsidP="005848FA">
      <w:pPr>
        <w:pStyle w:val="Odstavecseseznamem"/>
        <w:numPr>
          <w:ilvl w:val="0"/>
          <w:numId w:val="435"/>
        </w:numPr>
      </w:pPr>
      <w:r w:rsidRPr="005848FA">
        <w:rPr>
          <w:b/>
          <w:bCs/>
        </w:rPr>
        <w:t>V oblasti rozvoje sídelní struktury:</w:t>
      </w:r>
      <w:r w:rsidRPr="005848FA">
        <w:t xml:space="preserve"> </w:t>
      </w:r>
    </w:p>
    <w:p w14:paraId="73B41BC2" w14:textId="77777777" w:rsidR="005848FA" w:rsidRPr="005848FA" w:rsidRDefault="005848FA" w:rsidP="005848FA">
      <w:pPr>
        <w:pStyle w:val="Odstavecseseznamem"/>
        <w:numPr>
          <w:ilvl w:val="1"/>
          <w:numId w:val="435"/>
        </w:numPr>
      </w:pPr>
      <w:r w:rsidRPr="005848FA">
        <w:t>Vytváří podmínky pro vyvážený rozvoj obou částí obce (Dobříč a Čivice)</w:t>
      </w:r>
    </w:p>
    <w:p w14:paraId="5F99D863" w14:textId="77777777" w:rsidR="005848FA" w:rsidRPr="005848FA" w:rsidRDefault="005848FA" w:rsidP="005848FA">
      <w:pPr>
        <w:pStyle w:val="Odstavecseseznamem"/>
        <w:numPr>
          <w:ilvl w:val="1"/>
          <w:numId w:val="435"/>
        </w:numPr>
      </w:pPr>
      <w:r w:rsidRPr="005848FA">
        <w:t>Respektuje historicky utvářenou sídelní strukturu</w:t>
      </w:r>
    </w:p>
    <w:p w14:paraId="2C0F31FF" w14:textId="77777777" w:rsidR="005848FA" w:rsidRPr="005848FA" w:rsidRDefault="005848FA" w:rsidP="005848FA">
      <w:pPr>
        <w:pStyle w:val="Odstavecseseznamem"/>
        <w:numPr>
          <w:ilvl w:val="1"/>
          <w:numId w:val="435"/>
        </w:numPr>
      </w:pPr>
      <w:r w:rsidRPr="005848FA">
        <w:t>Zachovává venkovský charakter sídel</w:t>
      </w:r>
    </w:p>
    <w:p w14:paraId="5DFDC9EB" w14:textId="77777777" w:rsidR="005848FA" w:rsidRPr="005848FA" w:rsidRDefault="005848FA" w:rsidP="005848FA">
      <w:pPr>
        <w:pStyle w:val="Odstavecseseznamem"/>
        <w:numPr>
          <w:ilvl w:val="1"/>
          <w:numId w:val="435"/>
        </w:numPr>
      </w:pPr>
      <w:r w:rsidRPr="005848FA">
        <w:t>Stabilizuje pozici obce v rozvojové struktuře kraje</w:t>
      </w:r>
    </w:p>
    <w:p w14:paraId="6C3824BE" w14:textId="085A09B4" w:rsidR="005848FA" w:rsidRPr="005848FA" w:rsidRDefault="005848FA" w:rsidP="005848FA">
      <w:pPr>
        <w:pStyle w:val="Odstavecseseznamem"/>
        <w:numPr>
          <w:ilvl w:val="0"/>
          <w:numId w:val="435"/>
        </w:numPr>
      </w:pPr>
      <w:r w:rsidRPr="005848FA">
        <w:rPr>
          <w:b/>
          <w:bCs/>
        </w:rPr>
        <w:t>V oblasti ochrany přírody a krajiny:</w:t>
      </w:r>
      <w:r w:rsidRPr="005848FA">
        <w:t xml:space="preserve"> </w:t>
      </w:r>
    </w:p>
    <w:p w14:paraId="40E68E33" w14:textId="77777777" w:rsidR="005848FA" w:rsidRPr="005848FA" w:rsidRDefault="005848FA" w:rsidP="005848FA">
      <w:pPr>
        <w:pStyle w:val="Odstavecseseznamem"/>
        <w:numPr>
          <w:ilvl w:val="1"/>
          <w:numId w:val="435"/>
        </w:numPr>
      </w:pPr>
      <w:r w:rsidRPr="005848FA">
        <w:t>Aktualizací ÚSES posiluje ekologickou stabilitu území</w:t>
      </w:r>
    </w:p>
    <w:p w14:paraId="67EA1A0F" w14:textId="49563854" w:rsidR="005848FA" w:rsidRPr="005848FA" w:rsidRDefault="005848FA" w:rsidP="005848FA">
      <w:pPr>
        <w:pStyle w:val="Odstavecseseznamem"/>
        <w:numPr>
          <w:ilvl w:val="1"/>
          <w:numId w:val="435"/>
        </w:numPr>
      </w:pPr>
      <w:r w:rsidRPr="005848FA">
        <w:t>Respektuje přírodní park Berounka</w:t>
      </w:r>
    </w:p>
    <w:p w14:paraId="1AF6A1FE" w14:textId="0B63F75D" w:rsidR="005848FA" w:rsidRPr="005848FA" w:rsidRDefault="005848FA" w:rsidP="005848FA">
      <w:pPr>
        <w:pStyle w:val="Odstavecseseznamem"/>
        <w:numPr>
          <w:ilvl w:val="1"/>
          <w:numId w:val="435"/>
        </w:numPr>
      </w:pPr>
      <w:r w:rsidRPr="005848FA">
        <w:t xml:space="preserve">Vymezuje plochy sídelní zeleně (Z.19, Z.21) a plochy pro </w:t>
      </w:r>
      <w:r w:rsidR="006E6C83">
        <w:t xml:space="preserve">zeleň - </w:t>
      </w:r>
      <w:r w:rsidRPr="005848FA">
        <w:t>zahrad</w:t>
      </w:r>
      <w:r w:rsidR="006E6C83">
        <w:t>ní</w:t>
      </w:r>
      <w:r w:rsidRPr="005848FA">
        <w:t xml:space="preserve"> a sad</w:t>
      </w:r>
      <w:r w:rsidR="006E6C83">
        <w:t>ová</w:t>
      </w:r>
      <w:r w:rsidRPr="005848FA">
        <w:t xml:space="preserve"> (ZZ)</w:t>
      </w:r>
    </w:p>
    <w:p w14:paraId="02B1605F" w14:textId="77777777" w:rsidR="005848FA" w:rsidRPr="005848FA" w:rsidRDefault="005848FA" w:rsidP="005848FA">
      <w:pPr>
        <w:pStyle w:val="Odstavecseseznamem"/>
        <w:numPr>
          <w:ilvl w:val="1"/>
          <w:numId w:val="435"/>
        </w:numPr>
      </w:pPr>
      <w:r w:rsidRPr="005848FA">
        <w:t>Minimalizuje zábory zemědělské půdy</w:t>
      </w:r>
    </w:p>
    <w:p w14:paraId="69CAE0D8" w14:textId="36FD8503" w:rsidR="005848FA" w:rsidRPr="005848FA" w:rsidRDefault="005848FA" w:rsidP="005848FA">
      <w:pPr>
        <w:pStyle w:val="Odstavecseseznamem"/>
        <w:numPr>
          <w:ilvl w:val="0"/>
          <w:numId w:val="435"/>
        </w:numPr>
      </w:pPr>
      <w:r w:rsidRPr="005848FA">
        <w:rPr>
          <w:b/>
          <w:bCs/>
        </w:rPr>
        <w:t>V oblasti hospodářského rozvoje:</w:t>
      </w:r>
      <w:r w:rsidRPr="005848FA">
        <w:t xml:space="preserve"> </w:t>
      </w:r>
    </w:p>
    <w:p w14:paraId="2720B17D" w14:textId="43CB2327" w:rsidR="005848FA" w:rsidRPr="005848FA" w:rsidRDefault="005848FA" w:rsidP="005848FA">
      <w:pPr>
        <w:pStyle w:val="Odstavecseseznamem"/>
        <w:numPr>
          <w:ilvl w:val="1"/>
          <w:numId w:val="435"/>
        </w:numPr>
      </w:pPr>
      <w:r w:rsidRPr="005848FA">
        <w:t>Vytváří podmínky pro rozvoj zemědělské a lesnické výroby (</w:t>
      </w:r>
      <w:r w:rsidR="0059283A">
        <w:t>T</w:t>
      </w:r>
      <w:r w:rsidRPr="005848FA">
        <w:t>.22)</w:t>
      </w:r>
    </w:p>
    <w:p w14:paraId="2C45CBEC" w14:textId="77777777" w:rsidR="005848FA" w:rsidRPr="005848FA" w:rsidRDefault="005848FA" w:rsidP="005848FA">
      <w:pPr>
        <w:pStyle w:val="Odstavecseseznamem"/>
        <w:numPr>
          <w:ilvl w:val="1"/>
          <w:numId w:val="435"/>
        </w:numPr>
      </w:pPr>
      <w:r w:rsidRPr="005848FA">
        <w:t>Umožňuje drobné podnikání v rámci ploch bydlení individuálního (BI)</w:t>
      </w:r>
    </w:p>
    <w:p w14:paraId="0CACE977" w14:textId="77777777" w:rsidR="005848FA" w:rsidRPr="005848FA" w:rsidRDefault="005848FA" w:rsidP="005848FA">
      <w:pPr>
        <w:pStyle w:val="Odstavecseseznamem"/>
        <w:numPr>
          <w:ilvl w:val="1"/>
          <w:numId w:val="435"/>
        </w:numPr>
      </w:pPr>
      <w:r w:rsidRPr="005848FA">
        <w:t>Zlepšuje technickou infrastrukturu pro podporu podnikání</w:t>
      </w:r>
    </w:p>
    <w:p w14:paraId="60852DB4" w14:textId="1626115D" w:rsidR="005848FA" w:rsidRPr="005848FA" w:rsidRDefault="005848FA" w:rsidP="005848FA">
      <w:pPr>
        <w:pStyle w:val="Odstavecseseznamem"/>
        <w:numPr>
          <w:ilvl w:val="0"/>
          <w:numId w:val="435"/>
        </w:numPr>
      </w:pPr>
      <w:r w:rsidRPr="005848FA">
        <w:rPr>
          <w:b/>
          <w:bCs/>
        </w:rPr>
        <w:t>V oblasti rozvoje dopravní infrastruktury:</w:t>
      </w:r>
      <w:r w:rsidRPr="005848FA">
        <w:t xml:space="preserve"> </w:t>
      </w:r>
    </w:p>
    <w:p w14:paraId="70374A6C" w14:textId="77777777" w:rsidR="005848FA" w:rsidRPr="005848FA" w:rsidRDefault="005848FA" w:rsidP="005848FA">
      <w:pPr>
        <w:pStyle w:val="Odstavecseseznamem"/>
        <w:numPr>
          <w:ilvl w:val="1"/>
          <w:numId w:val="435"/>
        </w:numPr>
      </w:pPr>
      <w:r w:rsidRPr="005848FA">
        <w:t>Vymezuje plochy pro zlepšení dopravní dostupnosti (Z.20, Z.23, Z.24)</w:t>
      </w:r>
    </w:p>
    <w:p w14:paraId="142F10FD" w14:textId="77777777" w:rsidR="005848FA" w:rsidRPr="005848FA" w:rsidRDefault="005848FA" w:rsidP="005848FA">
      <w:pPr>
        <w:pStyle w:val="Odstavecseseznamem"/>
        <w:numPr>
          <w:ilvl w:val="1"/>
          <w:numId w:val="435"/>
        </w:numPr>
      </w:pPr>
      <w:r w:rsidRPr="005848FA">
        <w:t>Navrhuje lávku přes Berounku (Z.20) pro zlepšení prostupnosti území</w:t>
      </w:r>
    </w:p>
    <w:p w14:paraId="6CAB8835" w14:textId="77777777" w:rsidR="005848FA" w:rsidRPr="005848FA" w:rsidRDefault="005848FA" w:rsidP="005848FA">
      <w:pPr>
        <w:pStyle w:val="Odstavecseseznamem"/>
        <w:numPr>
          <w:ilvl w:val="1"/>
          <w:numId w:val="435"/>
        </w:numPr>
      </w:pPr>
      <w:r w:rsidRPr="005848FA">
        <w:t>Umožňuje rozvoj cestní sítě v krajině</w:t>
      </w:r>
    </w:p>
    <w:p w14:paraId="0B955257" w14:textId="24BBB7B9" w:rsidR="005848FA" w:rsidRPr="005848FA" w:rsidRDefault="005848FA" w:rsidP="005848FA">
      <w:pPr>
        <w:pStyle w:val="Odstavecseseznamem"/>
        <w:numPr>
          <w:ilvl w:val="0"/>
          <w:numId w:val="435"/>
        </w:numPr>
      </w:pPr>
      <w:r w:rsidRPr="005848FA">
        <w:rPr>
          <w:b/>
          <w:bCs/>
        </w:rPr>
        <w:t>V oblasti technické infrastruktury:</w:t>
      </w:r>
      <w:r w:rsidRPr="005848FA">
        <w:t xml:space="preserve"> </w:t>
      </w:r>
    </w:p>
    <w:p w14:paraId="7A849B75" w14:textId="77777777" w:rsidR="005848FA" w:rsidRPr="005848FA" w:rsidRDefault="005848FA" w:rsidP="005848FA">
      <w:pPr>
        <w:pStyle w:val="Odstavecseseznamem"/>
        <w:numPr>
          <w:ilvl w:val="1"/>
          <w:numId w:val="435"/>
        </w:numPr>
      </w:pPr>
      <w:r w:rsidRPr="005848FA">
        <w:t>Vymezuje plochu pro čistírnu odpadních vod (Z.17)</w:t>
      </w:r>
    </w:p>
    <w:p w14:paraId="4E47BE78" w14:textId="1661CCBB" w:rsidR="005848FA" w:rsidRPr="005848FA" w:rsidRDefault="005848FA" w:rsidP="005848FA">
      <w:pPr>
        <w:pStyle w:val="Odstavecseseznamem"/>
        <w:numPr>
          <w:ilvl w:val="1"/>
          <w:numId w:val="435"/>
        </w:numPr>
      </w:pPr>
      <w:r w:rsidRPr="005848FA">
        <w:t>Vytváří podmínky pro zlepšení technické infrastruktury</w:t>
      </w:r>
    </w:p>
    <w:p w14:paraId="7AB8DC72" w14:textId="7929A02F" w:rsidR="008C1863" w:rsidRPr="005848FA" w:rsidRDefault="00830735">
      <w:pPr>
        <w:pStyle w:val="Nadpis3"/>
      </w:pPr>
      <w:bookmarkStart w:id="60" w:name="_Toc197365409"/>
      <w:bookmarkStart w:id="61" w:name="d.4.2.-rozvojové-oblasti-a-osy"/>
      <w:bookmarkEnd w:id="59"/>
      <w:r w:rsidRPr="005848FA">
        <w:t>Rozvojové oblasti a osy</w:t>
      </w:r>
      <w:bookmarkEnd w:id="60"/>
    </w:p>
    <w:p w14:paraId="040082EA" w14:textId="749CD5DD" w:rsidR="005848FA" w:rsidRPr="005848FA" w:rsidRDefault="005848FA" w:rsidP="005848FA">
      <w:r w:rsidRPr="005848FA">
        <w:t>ZÚR PK nevymezuje na území obce Dobříč žádné rozvojové oblasti ani rozvojové osy. Změna č. 2 ÚP Dobříč respektuje tuto skutečnost a navrhuje přiměřený rozvoj odpovídající charakteru venkovského území mimo rozvojové oblasti a osy.</w:t>
      </w:r>
    </w:p>
    <w:p w14:paraId="11ADFABE" w14:textId="4CF3249C" w:rsidR="008C1863" w:rsidRPr="00515D96" w:rsidRDefault="00830735">
      <w:pPr>
        <w:pStyle w:val="Nadpis3"/>
      </w:pPr>
      <w:bookmarkStart w:id="62" w:name="_Toc197365410"/>
      <w:bookmarkStart w:id="63" w:name="d.4.3.-specifické-oblasti"/>
      <w:bookmarkEnd w:id="61"/>
      <w:r w:rsidRPr="00515D96">
        <w:lastRenderedPageBreak/>
        <w:t>Specifické oblasti</w:t>
      </w:r>
      <w:bookmarkEnd w:id="62"/>
    </w:p>
    <w:p w14:paraId="73750861" w14:textId="68DC3A21" w:rsidR="00976B0D" w:rsidRDefault="00976B0D" w:rsidP="00976B0D">
      <w:r>
        <w:t xml:space="preserve">Území náleží do SOB9 – Specifická oblast, ve které se projevuje aktuální problém ohrožení území suchem. </w:t>
      </w:r>
      <w:r>
        <w:br/>
      </w:r>
      <w:r w:rsidRPr="00976B0D">
        <w:t>Změna č. 2 ÚP Dobříč respektuje požadavky SOB9 zejména návrhem nové čistírny odpadních vod (Z.17) pro zlepšení hospodaření s vodou, vymezením ploch zeleně sídelní (Z.21</w:t>
      </w:r>
      <w:r>
        <w:t>, Z.26</w:t>
      </w:r>
      <w:r w:rsidRPr="00976B0D">
        <w:t>) pro posilování zelené infrastruktury</w:t>
      </w:r>
      <w:r>
        <w:t xml:space="preserve">. </w:t>
      </w:r>
      <w:r w:rsidRPr="00976B0D">
        <w:t>Změna ÚP tak přispívá k minimalizaci negativních dopadů sucha a zlepšení vodního režimu krajiny v řešeném území.</w:t>
      </w:r>
    </w:p>
    <w:p w14:paraId="70C22F68" w14:textId="26D04020" w:rsidR="008C1863" w:rsidRPr="00515D96" w:rsidRDefault="00830735">
      <w:pPr>
        <w:pStyle w:val="Nadpis3"/>
      </w:pPr>
      <w:bookmarkStart w:id="64" w:name="_Toc197365411"/>
      <w:bookmarkStart w:id="65" w:name="X46df3c30f03441fdaff19c860245b7a62bdc225"/>
      <w:bookmarkEnd w:id="63"/>
      <w:r w:rsidRPr="00515D96">
        <w:t>Plochy a koridory nadmístního významu</w:t>
      </w:r>
      <w:bookmarkEnd w:id="64"/>
    </w:p>
    <w:p w14:paraId="4A188603" w14:textId="43DB6D80" w:rsidR="008C1863" w:rsidRPr="00515D96" w:rsidRDefault="00515D96" w:rsidP="00515D96">
      <w:r w:rsidRPr="00515D96">
        <w:t>ZÚR PK</w:t>
      </w:r>
      <w:r w:rsidR="00B00BA1">
        <w:t xml:space="preserve"> </w:t>
      </w:r>
      <w:r w:rsidRPr="00515D96">
        <w:t xml:space="preserve">nevymezuje na území obce Dobříč žádné plochy a koridory dopravní a technické infrastruktury nadmístního významu. </w:t>
      </w:r>
    </w:p>
    <w:p w14:paraId="40CB1D58" w14:textId="59338E94" w:rsidR="00B00BA1" w:rsidRDefault="00B00BA1">
      <w:pPr>
        <w:pStyle w:val="Nadpis3"/>
      </w:pPr>
      <w:bookmarkStart w:id="66" w:name="_Toc197365412"/>
      <w:bookmarkStart w:id="67" w:name="Xa66725332b1226bca204336973ac425c5eb9108"/>
      <w:bookmarkEnd w:id="65"/>
      <w:r>
        <w:t>Územní rezervy</w:t>
      </w:r>
    </w:p>
    <w:p w14:paraId="39068924" w14:textId="0BB2C61D" w:rsidR="00B00BA1" w:rsidRPr="00B00BA1" w:rsidRDefault="00B00BA1" w:rsidP="00B00BA1">
      <w:r>
        <w:t xml:space="preserve">ZÚR PK vymezuje územní rezervu pro realizaci komunikace II/232, která by měla vést přes obec Dobříč, nicméně uvedená rezerva neprochází řešeným územím (je vymezena na území obcí Jarov a Kaceřov). </w:t>
      </w:r>
    </w:p>
    <w:p w14:paraId="1103FF85" w14:textId="4A40B262" w:rsidR="001C1F20" w:rsidRDefault="001C1F20">
      <w:pPr>
        <w:pStyle w:val="Nadpis3"/>
      </w:pPr>
      <w:r>
        <w:t>Dopravní a technická infrastruktura</w:t>
      </w:r>
    </w:p>
    <w:p w14:paraId="697C1E48" w14:textId="33A4C61B" w:rsidR="001C1F20" w:rsidRPr="001C1F20" w:rsidRDefault="001C1F20" w:rsidP="001C1F20">
      <w:r>
        <w:t>ZÚR PK zmiňuje přeložku silnice II/231 a cyklotrasu CT 352, kdy ani jeden z těchto záměrů není lokalizován. Změna č. ÚP Dobříč umožňuje realizaci obou záměrů v plném rozsahu v plochách s rozdílným způsobem využití.</w:t>
      </w:r>
    </w:p>
    <w:p w14:paraId="29D9FAEE" w14:textId="57451A04" w:rsidR="008C1863" w:rsidRPr="00883996" w:rsidRDefault="00830735">
      <w:pPr>
        <w:pStyle w:val="Nadpis3"/>
      </w:pPr>
      <w:r w:rsidRPr="00883996">
        <w:t>Územní systém ekologické stability</w:t>
      </w:r>
      <w:bookmarkEnd w:id="66"/>
    </w:p>
    <w:p w14:paraId="40A67D8E" w14:textId="5192F877" w:rsidR="00883996" w:rsidRPr="001153EB" w:rsidRDefault="00883996" w:rsidP="00883996">
      <w:r w:rsidRPr="00883996">
        <w:t xml:space="preserve">ZÚR PK vymezuje na území obce Dobříč nadregionální biokoridor K50. Změna č. 2 ÚP Dobříč respektuje tento biokoridor a aktualizuje jeho značení. Zároveň upřesňuje vymezení biokoridoru </w:t>
      </w:r>
      <w:r w:rsidRPr="001153EB">
        <w:t>na podrobnost katastrální mapy.</w:t>
      </w:r>
    </w:p>
    <w:p w14:paraId="23FFED01" w14:textId="07467DBA" w:rsidR="008C1863" w:rsidRPr="001153EB" w:rsidRDefault="00830735">
      <w:pPr>
        <w:pStyle w:val="Nadpis3"/>
      </w:pPr>
      <w:bookmarkStart w:id="68" w:name="_Toc197365413"/>
      <w:bookmarkStart w:id="69" w:name="Xeeb98dcc4f64e207242464fd2ab057ac3ea5d30"/>
      <w:bookmarkEnd w:id="67"/>
      <w:r w:rsidRPr="001153EB">
        <w:t>Typ krajiny a cílové charakteristiky</w:t>
      </w:r>
      <w:bookmarkEnd w:id="68"/>
    </w:p>
    <w:p w14:paraId="7963ADA3" w14:textId="77777777" w:rsidR="001153EB" w:rsidRDefault="001153EB" w:rsidP="001153EB">
      <w:bookmarkStart w:id="70" w:name="_Toc185462066"/>
      <w:bookmarkEnd w:id="56"/>
      <w:bookmarkEnd w:id="57"/>
      <w:bookmarkEnd w:id="69"/>
      <w:r>
        <w:t>ZÚR PK zařazuje území obce Dobříč do oblasti krajinného rázu Plzeňsko (částečně) a Radnicko (částečně). Změna č. 2 ÚP Dobříč respektuje cílové charakteristiky těchto oblastí krajinného rázu:</w:t>
      </w:r>
    </w:p>
    <w:p w14:paraId="00094BF7" w14:textId="77777777" w:rsidR="001153EB" w:rsidRDefault="001153EB" w:rsidP="001153EB">
      <w:pPr>
        <w:pStyle w:val="Odstavecseseznamem"/>
        <w:numPr>
          <w:ilvl w:val="0"/>
          <w:numId w:val="437"/>
        </w:numPr>
      </w:pPr>
      <w:r>
        <w:t>Zachovává strukturu venkovské zástavby</w:t>
      </w:r>
    </w:p>
    <w:p w14:paraId="7FB3FF0B" w14:textId="77777777" w:rsidR="001153EB" w:rsidRDefault="001153EB" w:rsidP="001153EB">
      <w:pPr>
        <w:pStyle w:val="Odstavecseseznamem"/>
        <w:numPr>
          <w:ilvl w:val="0"/>
          <w:numId w:val="437"/>
        </w:numPr>
      </w:pPr>
      <w:r>
        <w:t>Chrání pohledově exponované svahy údolí Berounky</w:t>
      </w:r>
    </w:p>
    <w:p w14:paraId="374C51AB" w14:textId="77777777" w:rsidR="001153EB" w:rsidRDefault="001153EB" w:rsidP="001153EB">
      <w:pPr>
        <w:pStyle w:val="Odstavecseseznamem"/>
        <w:numPr>
          <w:ilvl w:val="0"/>
          <w:numId w:val="437"/>
        </w:numPr>
      </w:pPr>
      <w:r>
        <w:t>Respektuje typické dominanty v krajině</w:t>
      </w:r>
    </w:p>
    <w:p w14:paraId="05E5DA60" w14:textId="77777777" w:rsidR="001153EB" w:rsidRDefault="001153EB" w:rsidP="001153EB">
      <w:pPr>
        <w:pStyle w:val="Odstavecseseznamem"/>
        <w:numPr>
          <w:ilvl w:val="0"/>
          <w:numId w:val="437"/>
        </w:numPr>
      </w:pPr>
      <w:r>
        <w:t>Vymezuje zastavitelné plochy s ohledem na krajinný ráz</w:t>
      </w:r>
    </w:p>
    <w:p w14:paraId="5DF752C4" w14:textId="77777777" w:rsidR="001153EB" w:rsidRDefault="001153EB" w:rsidP="001153EB">
      <w:pPr>
        <w:pStyle w:val="Odstavecseseznamem"/>
        <w:numPr>
          <w:ilvl w:val="0"/>
          <w:numId w:val="437"/>
        </w:numPr>
      </w:pPr>
      <w:r>
        <w:t>Stanovuje podmínky prostorového uspořádání s ohledem na ochranu krajiny</w:t>
      </w:r>
    </w:p>
    <w:p w14:paraId="09E60242" w14:textId="370372BF" w:rsidR="008C1863" w:rsidRPr="007D39F7" w:rsidRDefault="00830735">
      <w:pPr>
        <w:pStyle w:val="Nadpis1"/>
      </w:pPr>
      <w:bookmarkStart w:id="71" w:name="_Toc215147380"/>
      <w:r w:rsidRPr="007D39F7">
        <w:t>Vyhodnocení souladu se zadáním, zprávou o uplatňování nebo zadáním změny</w:t>
      </w:r>
      <w:bookmarkEnd w:id="70"/>
      <w:bookmarkEnd w:id="71"/>
    </w:p>
    <w:p w14:paraId="57F1635C" w14:textId="7153370B" w:rsidR="008C1863" w:rsidRPr="007D39F7" w:rsidRDefault="00830735">
      <w:r w:rsidRPr="007D39F7">
        <w:t xml:space="preserve">Změna č. </w:t>
      </w:r>
      <w:r w:rsidR="00E45A4E" w:rsidRPr="007D39F7">
        <w:t>2</w:t>
      </w:r>
      <w:r w:rsidRPr="007D39F7">
        <w:t xml:space="preserve"> územního plánu D</w:t>
      </w:r>
      <w:r w:rsidR="00E45A4E" w:rsidRPr="007D39F7">
        <w:t>obříč</w:t>
      </w:r>
      <w:r w:rsidRPr="007D39F7">
        <w:t xml:space="preserve"> je pořizována na základě zadání změny územního plánu, které obsahovalo konkrétní požadavky obce na změny </w:t>
      </w:r>
      <w:r w:rsidR="00ED06EC" w:rsidRPr="007D39F7">
        <w:t>v </w:t>
      </w:r>
      <w:r w:rsidRPr="007D39F7">
        <w:t xml:space="preserve">území. V průběhu zpracování byly tyto požadavky doplněny o další podněty vzešlé </w:t>
      </w:r>
      <w:r w:rsidR="00ED06EC" w:rsidRPr="007D39F7">
        <w:t>z </w:t>
      </w:r>
      <w:r w:rsidRPr="007D39F7">
        <w:t xml:space="preserve">projednání </w:t>
      </w:r>
      <w:r w:rsidR="00ED06EC" w:rsidRPr="007D39F7">
        <w:t>s </w:t>
      </w:r>
      <w:r w:rsidRPr="007D39F7">
        <w:t xml:space="preserve">obcí a o změny vyplývající </w:t>
      </w:r>
      <w:r w:rsidR="00ED06EC" w:rsidRPr="007D39F7">
        <w:t>z </w:t>
      </w:r>
      <w:r w:rsidRPr="007D39F7">
        <w:t xml:space="preserve">povinnosti uvést územní plán do souladu </w:t>
      </w:r>
      <w:r w:rsidR="00ED06EC" w:rsidRPr="007D39F7">
        <w:t>s </w:t>
      </w:r>
      <w:r w:rsidRPr="007D39F7">
        <w:t>aktuální legislativou.</w:t>
      </w:r>
    </w:p>
    <w:p w14:paraId="627DA1E7" w14:textId="608EC879" w:rsidR="008C1863" w:rsidRPr="007D39F7" w:rsidRDefault="00830735">
      <w:pPr>
        <w:pStyle w:val="Nadpis2"/>
      </w:pPr>
      <w:bookmarkStart w:id="72" w:name="_Toc185462067"/>
      <w:bookmarkStart w:id="73" w:name="_Toc215147381"/>
      <w:r w:rsidRPr="007D39F7">
        <w:t>Původní požadavky obce</w:t>
      </w:r>
      <w:bookmarkStart w:id="74" w:name="e.1.-původní-požadavky-obce"/>
      <w:bookmarkEnd w:id="72"/>
      <w:bookmarkEnd w:id="73"/>
    </w:p>
    <w:p w14:paraId="08B900D3" w14:textId="51D3BBFF" w:rsidR="008C1863" w:rsidRPr="007D39F7" w:rsidRDefault="002A68D0">
      <w:pPr>
        <w:pStyle w:val="Nadpis3"/>
      </w:pPr>
      <w:bookmarkStart w:id="75" w:name="_Toc197365416"/>
      <w:bookmarkStart w:id="76" w:name="Xeb09cb26b8afea19a4cc01d74f8e7f5abad0495"/>
      <w:r w:rsidRPr="007D39F7">
        <w:t>Vyhotovené dle platné metodiky</w:t>
      </w:r>
      <w:bookmarkEnd w:id="75"/>
    </w:p>
    <w:p w14:paraId="7076DE65" w14:textId="1B3EB3EB" w:rsidR="002A68D0" w:rsidRPr="007D39F7" w:rsidRDefault="002A68D0">
      <w:r w:rsidRPr="007D39F7">
        <w:t>Změna č. 2 ÚP Dobříč bude vyhotovena dle metodiky „Standardu vybraných částí územního plánu“ pořízenou MMR, jedná se o převod územního plánu do jednotného standardu.</w:t>
      </w:r>
    </w:p>
    <w:p w14:paraId="534B6829" w14:textId="0CA275A1" w:rsidR="002A68D0" w:rsidRPr="007D39F7" w:rsidRDefault="002A68D0" w:rsidP="002A68D0">
      <w:pPr>
        <w:pStyle w:val="Odstavecseseznamem"/>
        <w:numPr>
          <w:ilvl w:val="0"/>
          <w:numId w:val="397"/>
        </w:numPr>
        <w:rPr>
          <w:b/>
          <w:bCs/>
        </w:rPr>
      </w:pPr>
      <w:r w:rsidRPr="007D39F7">
        <w:rPr>
          <w:b/>
          <w:bCs/>
        </w:rPr>
        <w:t>Změna ÚP Dobříč byla vyhotovena dle výše zmíněné metodiky</w:t>
      </w:r>
    </w:p>
    <w:p w14:paraId="6A83F869" w14:textId="39957724" w:rsidR="008C1863" w:rsidRPr="007D39F7" w:rsidRDefault="002A68D0">
      <w:pPr>
        <w:pStyle w:val="Nadpis3"/>
      </w:pPr>
      <w:bookmarkStart w:id="77" w:name="_Toc197365417"/>
      <w:bookmarkStart w:id="78" w:name="X648e356ead24a259a5358011f53c8820635376c"/>
      <w:bookmarkEnd w:id="76"/>
      <w:r w:rsidRPr="007D39F7">
        <w:lastRenderedPageBreak/>
        <w:t>Zaktualizovat zastavené území</w:t>
      </w:r>
      <w:bookmarkEnd w:id="77"/>
    </w:p>
    <w:p w14:paraId="7A90E833" w14:textId="50300548" w:rsidR="002A68D0" w:rsidRPr="007D39F7" w:rsidRDefault="002A68D0">
      <w:r w:rsidRPr="007D39F7">
        <w:t>Požadavek na zaktualizování vymezeného zastavěného území.</w:t>
      </w:r>
    </w:p>
    <w:p w14:paraId="1A12644B" w14:textId="40BBAB27" w:rsidR="002A68D0" w:rsidRPr="007D39F7" w:rsidRDefault="002A68D0" w:rsidP="002A68D0">
      <w:pPr>
        <w:pStyle w:val="Odstavecseseznamem"/>
        <w:numPr>
          <w:ilvl w:val="0"/>
          <w:numId w:val="397"/>
        </w:numPr>
        <w:rPr>
          <w:b/>
          <w:bCs/>
        </w:rPr>
      </w:pPr>
      <w:r w:rsidRPr="007D39F7">
        <w:rPr>
          <w:b/>
          <w:bCs/>
        </w:rPr>
        <w:t>Celé k.ú. Dobříč bylo prověřeno a zastavěné území zaktualizováno dle současného stavu.</w:t>
      </w:r>
    </w:p>
    <w:p w14:paraId="24638E8D" w14:textId="09C396FC" w:rsidR="008C1863" w:rsidRPr="007D39F7" w:rsidRDefault="002A68D0">
      <w:pPr>
        <w:pStyle w:val="Nadpis3"/>
      </w:pPr>
      <w:bookmarkStart w:id="79" w:name="_Toc197365418"/>
      <w:bookmarkStart w:id="80" w:name="e.1.3.-dlažov---kabiny-sokola"/>
      <w:bookmarkEnd w:id="78"/>
      <w:r w:rsidRPr="007D39F7">
        <w:t>Zaktualizovat mapu katastru nemovitostí jako podklad ÚPD</w:t>
      </w:r>
      <w:bookmarkEnd w:id="79"/>
    </w:p>
    <w:p w14:paraId="761664EF" w14:textId="28D136DB" w:rsidR="002A68D0" w:rsidRPr="007D39F7" w:rsidRDefault="002A68D0" w:rsidP="002A68D0">
      <w:pPr>
        <w:pStyle w:val="Odstavecseseznamem"/>
        <w:numPr>
          <w:ilvl w:val="0"/>
          <w:numId w:val="397"/>
        </w:numPr>
        <w:rPr>
          <w:b/>
          <w:bCs/>
        </w:rPr>
      </w:pPr>
      <w:r w:rsidRPr="007D39F7">
        <w:rPr>
          <w:b/>
          <w:bCs/>
        </w:rPr>
        <w:t>Změna č. 2 ÚP Dobříč je zpracována s mapou KN platnou ke dni</w:t>
      </w:r>
      <w:r w:rsidR="00565A8E">
        <w:rPr>
          <w:b/>
          <w:bCs/>
        </w:rPr>
        <w:t xml:space="preserve"> 1</w:t>
      </w:r>
      <w:r w:rsidR="002C1B6F">
        <w:rPr>
          <w:b/>
          <w:bCs/>
        </w:rPr>
        <w:t>9</w:t>
      </w:r>
      <w:r w:rsidR="00565A8E">
        <w:rPr>
          <w:b/>
          <w:bCs/>
        </w:rPr>
        <w:t>.10.2024</w:t>
      </w:r>
    </w:p>
    <w:p w14:paraId="5F9D4CEB" w14:textId="676790DA" w:rsidR="008C1863" w:rsidRPr="007D39F7" w:rsidRDefault="00B02B42">
      <w:pPr>
        <w:pStyle w:val="Nadpis3"/>
      </w:pPr>
      <w:bookmarkStart w:id="81" w:name="_Toc197365419"/>
      <w:bookmarkStart w:id="82" w:name="e.1.4.-miletice---mateřská-škola-t.m5"/>
      <w:bookmarkEnd w:id="80"/>
      <w:r w:rsidRPr="007D39F7">
        <w:t>Zaktualizovat ÚAP</w:t>
      </w:r>
      <w:bookmarkEnd w:id="81"/>
    </w:p>
    <w:p w14:paraId="24E8238E" w14:textId="77777777" w:rsidR="00551033" w:rsidRPr="00551033" w:rsidRDefault="00551033" w:rsidP="00551033">
      <w:pPr>
        <w:pStyle w:val="Odstavecseseznamem"/>
        <w:numPr>
          <w:ilvl w:val="0"/>
          <w:numId w:val="397"/>
        </w:numPr>
        <w:rPr>
          <w:b/>
          <w:bCs/>
        </w:rPr>
      </w:pPr>
      <w:r w:rsidRPr="00551033">
        <w:rPr>
          <w:b/>
          <w:bCs/>
        </w:rPr>
        <w:t>Změna č. 2 ÚP Dobříč byla zaktualizována dle platných ÚAP</w:t>
      </w:r>
    </w:p>
    <w:p w14:paraId="12EE41EB" w14:textId="52EA8CA0" w:rsidR="008C1863" w:rsidRPr="007D39F7" w:rsidRDefault="00112BBC">
      <w:pPr>
        <w:pStyle w:val="Nadpis3"/>
      </w:pPr>
      <w:bookmarkStart w:id="83" w:name="_Toc197365420"/>
      <w:bookmarkStart w:id="84" w:name="Xe088a0664b75d707eed2cccec1708144c673254"/>
      <w:bookmarkEnd w:id="82"/>
      <w:r w:rsidRPr="007D39F7">
        <w:t>Textová část dle platné legislativy</w:t>
      </w:r>
      <w:bookmarkEnd w:id="83"/>
    </w:p>
    <w:p w14:paraId="26AA856E" w14:textId="60570724" w:rsidR="00112BBC" w:rsidRPr="007D39F7" w:rsidRDefault="00112BBC" w:rsidP="00112BBC">
      <w:r w:rsidRPr="007D39F7">
        <w:t>Uvést textovou část (výrokovou, odůvodnění) do souladu s platnou legislativou a prováděcími vyhláškami</w:t>
      </w:r>
    </w:p>
    <w:p w14:paraId="471070A4" w14:textId="01130894" w:rsidR="00112BBC" w:rsidRPr="007D39F7" w:rsidRDefault="00112BBC" w:rsidP="00112BBC">
      <w:pPr>
        <w:pStyle w:val="Odstavecseseznamem"/>
        <w:numPr>
          <w:ilvl w:val="0"/>
          <w:numId w:val="397"/>
        </w:numPr>
        <w:rPr>
          <w:b/>
          <w:bCs/>
        </w:rPr>
      </w:pPr>
      <w:r w:rsidRPr="007D39F7">
        <w:rPr>
          <w:b/>
          <w:bCs/>
        </w:rPr>
        <w:t>Výše zmíněné textové části byly zpracovány v souladu s aktuálně platnými vyhláškami a legislativou</w:t>
      </w:r>
    </w:p>
    <w:p w14:paraId="47ABEBCE" w14:textId="27140284" w:rsidR="008C1863" w:rsidRPr="007D39F7" w:rsidRDefault="007C2CB5">
      <w:pPr>
        <w:pStyle w:val="Nadpis3"/>
      </w:pPr>
      <w:bookmarkStart w:id="85" w:name="_Toc197365421"/>
      <w:bookmarkStart w:id="86" w:name="e.1.6.-soustov---rekreační-oblast-i"/>
      <w:bookmarkEnd w:id="84"/>
      <w:r w:rsidRPr="007D39F7">
        <w:t>Prověřit nesoulad mezi textovou částí a grafickou částí ÚP</w:t>
      </w:r>
      <w:bookmarkEnd w:id="85"/>
      <w:r w:rsidRPr="007D39F7">
        <w:t xml:space="preserve"> </w:t>
      </w:r>
    </w:p>
    <w:p w14:paraId="401E2C4A" w14:textId="3732D5E6" w:rsidR="007C2CB5" w:rsidRPr="007D39F7" w:rsidRDefault="007C2CB5" w:rsidP="007C2CB5">
      <w:pPr>
        <w:pStyle w:val="Odstavecseseznamem"/>
        <w:numPr>
          <w:ilvl w:val="0"/>
          <w:numId w:val="397"/>
        </w:numPr>
        <w:rPr>
          <w:b/>
          <w:bCs/>
        </w:rPr>
      </w:pPr>
      <w:r w:rsidRPr="007D39F7">
        <w:rPr>
          <w:b/>
          <w:bCs/>
        </w:rPr>
        <w:t>Požadavek byl zpracován, veškeré změny v textové a grafické části jsou vyznačeny a obě části jsou spolu provázány</w:t>
      </w:r>
    </w:p>
    <w:p w14:paraId="5DF4D253" w14:textId="773CB317" w:rsidR="00A47EF3" w:rsidRPr="00C61B55" w:rsidRDefault="00A47EF3" w:rsidP="00A47EF3">
      <w:pPr>
        <w:pStyle w:val="Nadpis3"/>
      </w:pPr>
      <w:bookmarkStart w:id="87" w:name="_Toc197365422"/>
      <w:bookmarkStart w:id="88" w:name="e.1.7.-soustov---rekreační-oblast-ii"/>
      <w:bookmarkEnd w:id="86"/>
      <w:r w:rsidRPr="007D39F7">
        <w:t>Soulad ÚP Dobříč s PÚR ČR a ZÚR PK</w:t>
      </w:r>
      <w:bookmarkEnd w:id="87"/>
    </w:p>
    <w:p w14:paraId="4E726E82" w14:textId="77777777" w:rsidR="00C61B55" w:rsidRPr="00C61B55" w:rsidRDefault="00C61B55" w:rsidP="00C61B55">
      <w:pPr>
        <w:pStyle w:val="Odstavecseseznamem"/>
        <w:numPr>
          <w:ilvl w:val="0"/>
          <w:numId w:val="397"/>
        </w:numPr>
        <w:rPr>
          <w:b/>
          <w:bCs/>
        </w:rPr>
      </w:pPr>
      <w:bookmarkStart w:id="89" w:name="e.1.8.-soustov---smíšené-bydlení"/>
      <w:bookmarkEnd w:id="88"/>
      <w:r w:rsidRPr="00C61B55">
        <w:rPr>
          <w:b/>
          <w:bCs/>
        </w:rPr>
        <w:t>Požadavek byl prověřen a splněn.</w:t>
      </w:r>
    </w:p>
    <w:p w14:paraId="170653D6" w14:textId="0BBBCEE0" w:rsidR="00C61B55" w:rsidRDefault="00C61B55" w:rsidP="00C61B55">
      <w:r>
        <w:t>Změna č. 2 ÚP Dobříč je zpracována v souladu s Politikou územního rozvoje ČR ve znění Aktualizací č. 1, 2, 3, 4, 5, 6 a 7, a se Zásadami územního rozvoje Plzeňského kraje v platném znění. Byl aktualizován soulad s těmito nadřazenými dokumentacemi s ohledem na veškeré jejich změny, které proběhly od vydání původního územního plánu. Změna č. 2 ÚP respektuje požadavky vyplývající z polohy řešeného území (mimo rozvojové oblasti a osy, respektování nadregionálního biokoridoru K50, ochrana přírodního parku Berounka, respektování krajinného rázu) a ze stanovených priorit územního plánování. Podrobné vyhodnocení souladu je uvedeno v kapitole d. tohoto odůvodnění.</w:t>
      </w:r>
    </w:p>
    <w:p w14:paraId="18C78BBC" w14:textId="70CAC195" w:rsidR="008C1863" w:rsidRPr="007D39F7" w:rsidRDefault="009A1E72">
      <w:pPr>
        <w:pStyle w:val="Nadpis3"/>
      </w:pPr>
      <w:bookmarkStart w:id="90" w:name="_Toc197365423"/>
      <w:r w:rsidRPr="007D39F7">
        <w:t>Prověření úpravy vedení ÚSES</w:t>
      </w:r>
      <w:bookmarkEnd w:id="90"/>
    </w:p>
    <w:p w14:paraId="74B9742D" w14:textId="4AB8F826" w:rsidR="009A1E72" w:rsidRPr="007D39F7" w:rsidRDefault="009A1E72" w:rsidP="00555CE6">
      <w:pPr>
        <w:pStyle w:val="Odstavecseseznamem"/>
        <w:numPr>
          <w:ilvl w:val="0"/>
          <w:numId w:val="397"/>
        </w:numPr>
        <w:rPr>
          <w:b/>
          <w:bCs/>
        </w:rPr>
      </w:pPr>
      <w:r w:rsidRPr="007D39F7">
        <w:rPr>
          <w:b/>
          <w:bCs/>
        </w:rPr>
        <w:t xml:space="preserve">Požadavek byl prověřen a </w:t>
      </w:r>
      <w:r w:rsidR="00624264" w:rsidRPr="007D39F7">
        <w:rPr>
          <w:b/>
          <w:bCs/>
        </w:rPr>
        <w:t>celá soustava ÚSES byla upravena dle aktuálně platného návrhu</w:t>
      </w:r>
    </w:p>
    <w:p w14:paraId="0FF9A5B3" w14:textId="394243F1" w:rsidR="008C1863" w:rsidRPr="007D39F7" w:rsidRDefault="00AF4DA5">
      <w:pPr>
        <w:pStyle w:val="Nadpis3"/>
      </w:pPr>
      <w:bookmarkStart w:id="91" w:name="_Toc197365424"/>
      <w:bookmarkStart w:id="92" w:name="Xa69c8b9ab8fbbb79a9599b029478908cdbb7a3f"/>
      <w:bookmarkEnd w:id="89"/>
      <w:r w:rsidRPr="007D39F7">
        <w:t>Prověřit vypuštění zastavitelných ploch Z6, Z9, Z10 a Z11</w:t>
      </w:r>
      <w:bookmarkEnd w:id="91"/>
    </w:p>
    <w:p w14:paraId="1A83ACBD" w14:textId="4848CE7D" w:rsidR="00AF4DA5" w:rsidRPr="007D39F7" w:rsidRDefault="00555CE6" w:rsidP="00555CE6">
      <w:pPr>
        <w:pStyle w:val="Odstavecseseznamem"/>
        <w:numPr>
          <w:ilvl w:val="0"/>
          <w:numId w:val="397"/>
        </w:numPr>
        <w:rPr>
          <w:b/>
          <w:bCs/>
        </w:rPr>
      </w:pPr>
      <w:r w:rsidRPr="007D39F7">
        <w:rPr>
          <w:b/>
          <w:bCs/>
        </w:rPr>
        <w:t>Požadavek byl prověřen</w:t>
      </w:r>
      <w:r w:rsidR="00D45978" w:rsidRPr="007D39F7">
        <w:rPr>
          <w:b/>
          <w:bCs/>
        </w:rPr>
        <w:t xml:space="preserve"> a vyhodnocen jako přípustný. Veškeré zmíněné plochy byly zrušeny.</w:t>
      </w:r>
    </w:p>
    <w:p w14:paraId="5A1996DA" w14:textId="0AB81FA8" w:rsidR="00C3486B" w:rsidRPr="007D39F7" w:rsidRDefault="00C3486B" w:rsidP="00C3486B">
      <w:pPr>
        <w:pStyle w:val="Nadpis3"/>
      </w:pPr>
      <w:bookmarkStart w:id="93" w:name="_Toc197365425"/>
      <w:r w:rsidRPr="007D39F7">
        <w:t>Prověřit zastavitelnou plochu Z</w:t>
      </w:r>
      <w:r w:rsidR="001C5434" w:rsidRPr="007D39F7">
        <w:t>.</w:t>
      </w:r>
      <w:r w:rsidRPr="007D39F7">
        <w:t>1</w:t>
      </w:r>
      <w:bookmarkEnd w:id="93"/>
    </w:p>
    <w:p w14:paraId="2AA5C858" w14:textId="34DE1F6F" w:rsidR="00C3486B" w:rsidRPr="007D39F7" w:rsidRDefault="00C3486B" w:rsidP="00C3486B">
      <w:r w:rsidRPr="007D39F7">
        <w:t>Prověřit zastavitelnou plochu Z</w:t>
      </w:r>
      <w:r w:rsidR="001C5434" w:rsidRPr="007D39F7">
        <w:t>.</w:t>
      </w:r>
      <w:r w:rsidRPr="007D39F7">
        <w:t xml:space="preserve">1 ,,bydlení individuální” převedení její části do rezervy nebo její vypuštění, vzhledem k její nenaplněnosti od vydání ÚP ze dne 18.12.2012 a zdůvodnit </w:t>
      </w:r>
      <w:r w:rsidR="007D39F7">
        <w:t>kolik</w:t>
      </w:r>
      <w:r w:rsidRPr="007D39F7">
        <w:t xml:space="preserve"> půdy se navrací do ZPF.</w:t>
      </w:r>
    </w:p>
    <w:p w14:paraId="720E3F29" w14:textId="78A4F23F" w:rsidR="00C3486B" w:rsidRDefault="00C3486B" w:rsidP="00C3486B">
      <w:pPr>
        <w:pStyle w:val="Odstavecseseznamem"/>
        <w:numPr>
          <w:ilvl w:val="0"/>
          <w:numId w:val="397"/>
        </w:numPr>
        <w:rPr>
          <w:b/>
          <w:bCs/>
        </w:rPr>
      </w:pPr>
      <w:r w:rsidRPr="007D39F7">
        <w:rPr>
          <w:b/>
          <w:bCs/>
        </w:rPr>
        <w:t>Požadavek byl prověřen a vyhod</w:t>
      </w:r>
      <w:r w:rsidR="00F7604D" w:rsidRPr="007D39F7">
        <w:rPr>
          <w:b/>
          <w:bCs/>
        </w:rPr>
        <w:t xml:space="preserve">nocen částečně kladně. </w:t>
      </w:r>
      <w:r w:rsidR="00B07FE5" w:rsidRPr="007D39F7">
        <w:rPr>
          <w:b/>
          <w:bCs/>
        </w:rPr>
        <w:t xml:space="preserve">Na </w:t>
      </w:r>
      <w:r w:rsidR="00614B1E" w:rsidRPr="007D39F7">
        <w:rPr>
          <w:b/>
          <w:bCs/>
        </w:rPr>
        <w:t>žádost</w:t>
      </w:r>
      <w:r w:rsidR="00B07FE5" w:rsidRPr="007D39F7">
        <w:rPr>
          <w:b/>
          <w:bCs/>
        </w:rPr>
        <w:t xml:space="preserve"> obce byla v</w:t>
      </w:r>
      <w:r w:rsidR="00F7604D" w:rsidRPr="007D39F7">
        <w:rPr>
          <w:b/>
          <w:bCs/>
        </w:rPr>
        <w:t>ýměra plochy Z.1 zmenšena a je nadále vymezena jako zastavitelná plocha pro bydlení individuální</w:t>
      </w:r>
      <w:r w:rsidR="005E6528" w:rsidRPr="007D39F7">
        <w:rPr>
          <w:b/>
          <w:bCs/>
        </w:rPr>
        <w:t>.</w:t>
      </w:r>
    </w:p>
    <w:p w14:paraId="6C48A77A" w14:textId="77777777" w:rsidR="00722E4F" w:rsidRPr="007D39F7" w:rsidRDefault="00722E4F" w:rsidP="00722E4F">
      <w:pPr>
        <w:pStyle w:val="Odstavecseseznamem"/>
        <w:ind w:left="1080"/>
        <w:rPr>
          <w:b/>
          <w:bCs/>
        </w:rPr>
      </w:pPr>
    </w:p>
    <w:p w14:paraId="71016C3B" w14:textId="0B3F8617" w:rsidR="008C1863" w:rsidRPr="007D39F7" w:rsidRDefault="00600180">
      <w:pPr>
        <w:pStyle w:val="Nadpis3"/>
      </w:pPr>
      <w:bookmarkStart w:id="94" w:name="_Toc197365426"/>
      <w:bookmarkStart w:id="95" w:name="e.1.10.-buková---úprava-plochy-z.b1"/>
      <w:bookmarkEnd w:id="92"/>
      <w:r w:rsidRPr="007D39F7">
        <w:lastRenderedPageBreak/>
        <w:t>Prověřit zastavitelnou plochu Z</w:t>
      </w:r>
      <w:r w:rsidR="001C5434" w:rsidRPr="007D39F7">
        <w:t>.</w:t>
      </w:r>
      <w:r w:rsidRPr="007D39F7">
        <w:t>8</w:t>
      </w:r>
      <w:bookmarkEnd w:id="94"/>
    </w:p>
    <w:p w14:paraId="45A9442D" w14:textId="72A90063" w:rsidR="00600180" w:rsidRPr="007D39F7" w:rsidRDefault="00600180" w:rsidP="00600180">
      <w:r w:rsidRPr="007D39F7">
        <w:t>Prověřit zastavitelnou plochu Z</w:t>
      </w:r>
      <w:r w:rsidR="001C5434" w:rsidRPr="007D39F7">
        <w:t>.</w:t>
      </w:r>
      <w:r w:rsidRPr="007D39F7">
        <w:t xml:space="preserve">8 ,,bydlení individuální” převedení její části do rezervy nebo její vypuštění, vzhledem k její nenaplněnosti od vydání ÚP ze dne 18.12.2012 a zdůvodnit </w:t>
      </w:r>
      <w:r w:rsidR="007D39F7">
        <w:t>kolik</w:t>
      </w:r>
      <w:r w:rsidRPr="007D39F7">
        <w:t xml:space="preserve"> půdy se navrací do ZPF.</w:t>
      </w:r>
    </w:p>
    <w:p w14:paraId="67555A01" w14:textId="5FF210C1" w:rsidR="00600180" w:rsidRPr="007D39F7" w:rsidRDefault="00600180" w:rsidP="00600180">
      <w:pPr>
        <w:pStyle w:val="Odstavecseseznamem"/>
        <w:numPr>
          <w:ilvl w:val="0"/>
          <w:numId w:val="397"/>
        </w:numPr>
        <w:rPr>
          <w:b/>
          <w:bCs/>
        </w:rPr>
      </w:pPr>
      <w:r w:rsidRPr="007D39F7">
        <w:rPr>
          <w:b/>
          <w:bCs/>
        </w:rPr>
        <w:t>Požadavek byl prověřen, plocha byla</w:t>
      </w:r>
      <w:r w:rsidR="00B07FE5" w:rsidRPr="007D39F7">
        <w:rPr>
          <w:b/>
          <w:bCs/>
        </w:rPr>
        <w:t xml:space="preserve"> na žádost obce</w:t>
      </w:r>
      <w:r w:rsidRPr="007D39F7">
        <w:rPr>
          <w:b/>
          <w:bCs/>
        </w:rPr>
        <w:t xml:space="preserve"> z části zrušena, zůstaly pouze úseky podél silnice, kde se dá předpokládat budoucí zastavění, jelikož část těchto pozemků již zastavěná je.</w:t>
      </w:r>
      <w:r w:rsidR="00855596">
        <w:rPr>
          <w:b/>
          <w:bCs/>
        </w:rPr>
        <w:t xml:space="preserve"> </w:t>
      </w:r>
    </w:p>
    <w:p w14:paraId="4C21F3FF" w14:textId="6CBB846B" w:rsidR="008C1863" w:rsidRPr="007D39F7" w:rsidRDefault="005E7255">
      <w:pPr>
        <w:pStyle w:val="Nadpis3"/>
      </w:pPr>
      <w:bookmarkStart w:id="96" w:name="_Toc197365427"/>
      <w:bookmarkStart w:id="97" w:name="X3a62463bc7ae10b87de116e90fd7a0713559494"/>
      <w:bookmarkEnd w:id="95"/>
      <w:r w:rsidRPr="007D39F7">
        <w:t>Prověřit zastavitelnou plochu Z</w:t>
      </w:r>
      <w:r w:rsidR="001C5434" w:rsidRPr="007D39F7">
        <w:t>.</w:t>
      </w:r>
      <w:r w:rsidRPr="007D39F7">
        <w:t>3</w:t>
      </w:r>
      <w:bookmarkEnd w:id="96"/>
    </w:p>
    <w:p w14:paraId="46053FB8" w14:textId="2F1C5855" w:rsidR="00102809" w:rsidRPr="007D39F7" w:rsidRDefault="00102809" w:rsidP="00102809">
      <w:r w:rsidRPr="007D39F7">
        <w:t>Prověřit zastavitelnou plochu Z</w:t>
      </w:r>
      <w:r w:rsidR="001C5434" w:rsidRPr="007D39F7">
        <w:t>.</w:t>
      </w:r>
      <w:r w:rsidRPr="007D39F7">
        <w:t xml:space="preserve">3 ,,bydlení individuální” převedení její části do rezervy nebo její vypuštění, vzhledem k její nenaplněnosti od vydání ÚP ze dne 18.12.2012 a zdůvodnit </w:t>
      </w:r>
      <w:r w:rsidR="007D39F7">
        <w:t>kolik</w:t>
      </w:r>
      <w:r w:rsidRPr="007D39F7">
        <w:t xml:space="preserve"> půdy se navrací do ZPF.</w:t>
      </w:r>
    </w:p>
    <w:p w14:paraId="195DF733" w14:textId="00E75D25" w:rsidR="005E7255" w:rsidRPr="007D39F7" w:rsidRDefault="00B07FE5" w:rsidP="00B07FE5">
      <w:pPr>
        <w:pStyle w:val="Odstavecseseznamem"/>
        <w:numPr>
          <w:ilvl w:val="0"/>
          <w:numId w:val="397"/>
        </w:numPr>
        <w:rPr>
          <w:b/>
          <w:bCs/>
        </w:rPr>
      </w:pPr>
      <w:r w:rsidRPr="007D39F7">
        <w:rPr>
          <w:b/>
          <w:bCs/>
        </w:rPr>
        <w:t>Plocha byla prověřena, na žádost obce</w:t>
      </w:r>
      <w:r w:rsidR="00E572BC" w:rsidRPr="007D39F7">
        <w:rPr>
          <w:b/>
          <w:bCs/>
        </w:rPr>
        <w:t xml:space="preserve"> (viz e.1.13.)</w:t>
      </w:r>
      <w:r w:rsidRPr="007D39F7">
        <w:rPr>
          <w:b/>
          <w:bCs/>
        </w:rPr>
        <w:t xml:space="preserve"> z části zrušena, převedena do současného stavu a z části přesunuta na vhodnější lokalitu.</w:t>
      </w:r>
    </w:p>
    <w:p w14:paraId="7CA2AB26" w14:textId="23353933" w:rsidR="008C1863" w:rsidRPr="007D39F7" w:rsidRDefault="00614B1E">
      <w:pPr>
        <w:pStyle w:val="Nadpis3"/>
      </w:pPr>
      <w:bookmarkStart w:id="98" w:name="_Toc197365428"/>
      <w:bookmarkStart w:id="99" w:name="e.1.12.-miletice---komunitní-kompostárna"/>
      <w:bookmarkEnd w:id="97"/>
      <w:r w:rsidRPr="007D39F7">
        <w:t>Prověřit pozemky p.č. 447/43, 447/39, 447/44, 447/39, 447/40 v k.ú. Dobříč</w:t>
      </w:r>
      <w:bookmarkEnd w:id="98"/>
    </w:p>
    <w:p w14:paraId="71D7BD90" w14:textId="4B4074DD" w:rsidR="00614B1E" w:rsidRPr="007D39F7" w:rsidRDefault="00614B1E">
      <w:r w:rsidRPr="007D39F7">
        <w:t>Prověřit pozemky p.č. 447/43, 447/39, 447/44, 447/39, 447/40 v k.ú. Dobříč</w:t>
      </w:r>
      <w:r w:rsidR="009741A7" w:rsidRPr="007D39F7">
        <w:t xml:space="preserve"> nacházející se ve stávající ploše NO ,,plochy zemědělské” </w:t>
      </w:r>
      <w:r w:rsidR="00E572BC" w:rsidRPr="007D39F7">
        <w:t>na plochu pro bydlení.</w:t>
      </w:r>
    </w:p>
    <w:p w14:paraId="0297C309" w14:textId="21E7AA73" w:rsidR="00E572BC" w:rsidRPr="007D39F7" w:rsidRDefault="00E572BC" w:rsidP="00E572BC">
      <w:pPr>
        <w:pStyle w:val="Odstavecseseznamem"/>
        <w:numPr>
          <w:ilvl w:val="0"/>
          <w:numId w:val="397"/>
        </w:numPr>
        <w:rPr>
          <w:b/>
          <w:bCs/>
        </w:rPr>
      </w:pPr>
      <w:r w:rsidRPr="007D39F7">
        <w:rPr>
          <w:b/>
          <w:bCs/>
        </w:rPr>
        <w:t>Pozemky byly zahrnuty do plochy Z.3.</w:t>
      </w:r>
      <w:r w:rsidR="00BA2466">
        <w:rPr>
          <w:b/>
          <w:bCs/>
        </w:rPr>
        <w:t xml:space="preserve"> a nově jsou vedeny jako plochy </w:t>
      </w:r>
      <w:r w:rsidR="00FC6358">
        <w:rPr>
          <w:b/>
          <w:bCs/>
        </w:rPr>
        <w:t>BI</w:t>
      </w:r>
    </w:p>
    <w:p w14:paraId="657C5EFE" w14:textId="771B9CE4" w:rsidR="008C1863" w:rsidRPr="007D39F7" w:rsidRDefault="00E572BC">
      <w:pPr>
        <w:pStyle w:val="Nadpis3"/>
      </w:pPr>
      <w:bookmarkStart w:id="100" w:name="_Toc197365429"/>
      <w:bookmarkStart w:id="101" w:name="e.1.13.-miletice---veřejná-zeleň"/>
      <w:bookmarkEnd w:id="99"/>
      <w:r w:rsidRPr="007D39F7">
        <w:t>Prověřit pozemek p.č. 84/9 v k.ú. Dobříč</w:t>
      </w:r>
      <w:bookmarkEnd w:id="100"/>
    </w:p>
    <w:p w14:paraId="745EC076" w14:textId="42E57A01" w:rsidR="00E572BC" w:rsidRPr="007D39F7" w:rsidRDefault="00E572BC">
      <w:r w:rsidRPr="007D39F7">
        <w:t>Prověřit pozemek p.č. 84/9 v k.ú. Dobříč nacházející se ve stávající ploše NO ,,plochy zemědělské“ na plochu pro bydlení.</w:t>
      </w:r>
    </w:p>
    <w:p w14:paraId="55E3D15A" w14:textId="5CFA469B" w:rsidR="00E572BC" w:rsidRPr="007D39F7" w:rsidRDefault="00E572BC" w:rsidP="00E572BC">
      <w:pPr>
        <w:pStyle w:val="Odstavecseseznamem"/>
        <w:numPr>
          <w:ilvl w:val="0"/>
          <w:numId w:val="397"/>
        </w:numPr>
      </w:pPr>
      <w:r w:rsidRPr="007D39F7">
        <w:rPr>
          <w:b/>
          <w:bCs/>
        </w:rPr>
        <w:t>Požadavek byl prověřen a splněn, vznikla tak nově vymezená plocha Z.15.</w:t>
      </w:r>
    </w:p>
    <w:p w14:paraId="3C903C2D" w14:textId="6B3D9894" w:rsidR="008C1863" w:rsidRPr="007D39F7" w:rsidRDefault="00E572BC">
      <w:pPr>
        <w:pStyle w:val="Nadpis3"/>
      </w:pPr>
      <w:bookmarkStart w:id="102" w:name="_Toc197365430"/>
      <w:bookmarkStart w:id="103" w:name="e.1.14.-dlažov---vodojem"/>
      <w:bookmarkEnd w:id="101"/>
      <w:r w:rsidRPr="007D39F7">
        <w:t>Prověřit část pozemku p.č. 428/17 v k.ú. Dobříč pro plochu, kde by byla umístěna ČOV</w:t>
      </w:r>
      <w:bookmarkEnd w:id="102"/>
    </w:p>
    <w:p w14:paraId="40FFD216" w14:textId="506E0D84" w:rsidR="00E572BC" w:rsidRPr="007D39F7" w:rsidRDefault="00E572BC" w:rsidP="00E572BC">
      <w:pPr>
        <w:pStyle w:val="Odstavecseseznamem"/>
        <w:numPr>
          <w:ilvl w:val="0"/>
          <w:numId w:val="397"/>
        </w:numPr>
      </w:pPr>
      <w:r w:rsidRPr="007D39F7">
        <w:t>Požadavek byl prověřen a splněn. Na základě dodaného geometrického plánu</w:t>
      </w:r>
      <w:r w:rsidR="0001476D" w:rsidRPr="007D39F7">
        <w:t xml:space="preserve"> k navrhované ČOV</w:t>
      </w:r>
      <w:r w:rsidRPr="007D39F7">
        <w:t xml:space="preserve"> byla vymezena plocha</w:t>
      </w:r>
      <w:r w:rsidR="0001476D" w:rsidRPr="007D39F7">
        <w:t xml:space="preserve"> technické infrastruktury </w:t>
      </w:r>
      <w:r w:rsidR="00855596">
        <w:t xml:space="preserve">všeobecné </w:t>
      </w:r>
      <w:r w:rsidR="0001476D" w:rsidRPr="007D39F7">
        <w:t xml:space="preserve">(TU) </w:t>
      </w:r>
      <w:r w:rsidRPr="007D39F7">
        <w:t xml:space="preserve">Z.17, která se nachází na části pozemku p.č. 428/17 a </w:t>
      </w:r>
      <w:r w:rsidR="0001476D" w:rsidRPr="007D39F7">
        <w:t xml:space="preserve">na části pozemku p.č. 53/1 v k.ú. Dobříč. </w:t>
      </w:r>
    </w:p>
    <w:p w14:paraId="5ED3C7DA" w14:textId="6470738A" w:rsidR="008C1863" w:rsidRPr="007D39F7" w:rsidRDefault="0001476D">
      <w:pPr>
        <w:pStyle w:val="Nadpis3"/>
      </w:pPr>
      <w:bookmarkStart w:id="104" w:name="_Toc197365431"/>
      <w:bookmarkStart w:id="105" w:name="e.1.15.-dlažov---osada-draha"/>
      <w:bookmarkEnd w:id="103"/>
      <w:r w:rsidRPr="007D39F7">
        <w:t>Prověřit zredukování plochy Z.12</w:t>
      </w:r>
      <w:bookmarkEnd w:id="104"/>
    </w:p>
    <w:p w14:paraId="1EBDF694" w14:textId="74BF9260" w:rsidR="0001476D" w:rsidRPr="007D39F7" w:rsidRDefault="0001476D">
      <w:r w:rsidRPr="007D39F7">
        <w:t>Prověřit zredukování plochy Z.12 bydlení o pozemky p.č. 66/3, 70/1, 70/2 a 70/3 v k.ú. Dobříč a převést je na nové plochy s rozdílným způsobem využití.</w:t>
      </w:r>
    </w:p>
    <w:p w14:paraId="62E82AB1" w14:textId="729D481B" w:rsidR="0001476D" w:rsidRPr="007D39F7" w:rsidRDefault="0001476D" w:rsidP="0001476D">
      <w:pPr>
        <w:pStyle w:val="Odstavecseseznamem"/>
        <w:numPr>
          <w:ilvl w:val="0"/>
          <w:numId w:val="397"/>
        </w:numPr>
        <w:rPr>
          <w:b/>
          <w:bCs/>
        </w:rPr>
      </w:pPr>
      <w:r w:rsidRPr="007D39F7">
        <w:rPr>
          <w:b/>
          <w:bCs/>
        </w:rPr>
        <w:t>Požadavek byl prověřen a splněn. Dále byly z plochy Z.12 vyjmuty pozemky, které jsou již ve stávajícím stavu, aby byl ÚP v souladu se skutečným stavem.</w:t>
      </w:r>
    </w:p>
    <w:p w14:paraId="2A34B753" w14:textId="479B928C" w:rsidR="0001476D" w:rsidRPr="007D39F7" w:rsidRDefault="0001476D" w:rsidP="0001476D">
      <w:pPr>
        <w:pStyle w:val="Nadpis3"/>
      </w:pPr>
      <w:bookmarkStart w:id="106" w:name="_Toc197365432"/>
      <w:r w:rsidRPr="007D39F7">
        <w:t>Pozemky p.č. 453/1, 455/3, 453/9</w:t>
      </w:r>
      <w:r w:rsidR="004808D7" w:rsidRPr="007D39F7">
        <w:t>, 428/17 v k.ú. Dobříč vymezit jako zeleň veřejná</w:t>
      </w:r>
      <w:bookmarkEnd w:id="106"/>
    </w:p>
    <w:p w14:paraId="7C7D7A58" w14:textId="515F8E21" w:rsidR="004808D7" w:rsidRDefault="004808D7" w:rsidP="004808D7">
      <w:pPr>
        <w:pStyle w:val="Odstavecseseznamem"/>
        <w:numPr>
          <w:ilvl w:val="0"/>
          <w:numId w:val="397"/>
        </w:numPr>
        <w:rPr>
          <w:b/>
          <w:bCs/>
        </w:rPr>
      </w:pPr>
      <w:r w:rsidRPr="00FC6358">
        <w:rPr>
          <w:b/>
          <w:bCs/>
        </w:rPr>
        <w:t xml:space="preserve">Jako zeleň veřejná (ZS) byl vymezen pozemek p.č. 453/9 a z části pozemek 453/1, dále k nim byly vymezeny jako ZS pozemky p.č. 453/10 a 455/2. Pozemek p.č. 455/3 byl na základě skutečného stavu vymezen jako plocha veřejného prostranství, pozemek p.č. 453/1 byl z části vymezen jako plocha občanské vybavenosti (OS) jelikož se na něm nachází fotbalové hřiště. Pozemek p.č. 428/17 byl vymezen jako </w:t>
      </w:r>
      <w:r w:rsidR="002B5EB0" w:rsidRPr="00FC6358">
        <w:rPr>
          <w:b/>
          <w:bCs/>
        </w:rPr>
        <w:t xml:space="preserve">plochy </w:t>
      </w:r>
      <w:r w:rsidR="004118CC" w:rsidRPr="00FC6358">
        <w:rPr>
          <w:b/>
          <w:bCs/>
        </w:rPr>
        <w:t>zeleně sídelní ostatní</w:t>
      </w:r>
      <w:r w:rsidR="0083607F" w:rsidRPr="00FC6358">
        <w:rPr>
          <w:b/>
          <w:bCs/>
        </w:rPr>
        <w:t xml:space="preserve"> (</w:t>
      </w:r>
      <w:r w:rsidR="004118CC" w:rsidRPr="00FC6358">
        <w:rPr>
          <w:b/>
          <w:bCs/>
        </w:rPr>
        <w:t>ZS</w:t>
      </w:r>
      <w:r w:rsidR="0083607F" w:rsidRPr="00FC6358">
        <w:rPr>
          <w:b/>
          <w:bCs/>
        </w:rPr>
        <w:t>)</w:t>
      </w:r>
      <w:r w:rsidR="00812C60">
        <w:rPr>
          <w:b/>
          <w:bCs/>
        </w:rPr>
        <w:t>. Na uvedených pozemcích byly vymezeny veřejně prospěšná opatření VD.08 – přístupová cesta k občanské vybavenosti a veřejné zeleni a VO.09 – realizace zázemí pro veřejné sportovní, kulturní a společenské využití v</w:t>
      </w:r>
      <w:r w:rsidR="00722E4F">
        <w:rPr>
          <w:b/>
          <w:bCs/>
        </w:rPr>
        <w:t> </w:t>
      </w:r>
      <w:r w:rsidR="00812C60">
        <w:rPr>
          <w:b/>
          <w:bCs/>
        </w:rPr>
        <w:t>obci</w:t>
      </w:r>
    </w:p>
    <w:p w14:paraId="09D678AC" w14:textId="77777777" w:rsidR="00722E4F" w:rsidRDefault="00722E4F" w:rsidP="00722E4F">
      <w:pPr>
        <w:rPr>
          <w:b/>
          <w:bCs/>
        </w:rPr>
      </w:pPr>
    </w:p>
    <w:p w14:paraId="6DB577E4" w14:textId="77777777" w:rsidR="00722E4F" w:rsidRPr="00722E4F" w:rsidRDefault="00722E4F" w:rsidP="00722E4F">
      <w:pPr>
        <w:rPr>
          <w:b/>
          <w:bCs/>
        </w:rPr>
      </w:pPr>
    </w:p>
    <w:p w14:paraId="262955F6" w14:textId="7A6CEB8F" w:rsidR="002B5EB0" w:rsidRPr="007D39F7" w:rsidRDefault="002B5EB0" w:rsidP="002B5EB0">
      <w:pPr>
        <w:pStyle w:val="Nadpis3"/>
      </w:pPr>
      <w:bookmarkStart w:id="107" w:name="_Toc197365433"/>
      <w:r w:rsidRPr="007D39F7">
        <w:lastRenderedPageBreak/>
        <w:t>Prověřit pozemky pč. 579, 580 a 574 v k.ú. Dobříč vymezit jako veřejné prostranství</w:t>
      </w:r>
      <w:bookmarkEnd w:id="107"/>
    </w:p>
    <w:p w14:paraId="6FE3AECF" w14:textId="787E06C2" w:rsidR="002B5EB0" w:rsidRPr="007D39F7" w:rsidRDefault="002B5EB0" w:rsidP="002B5EB0">
      <w:pPr>
        <w:pStyle w:val="Odstavecseseznamem"/>
        <w:numPr>
          <w:ilvl w:val="0"/>
          <w:numId w:val="397"/>
        </w:numPr>
        <w:rPr>
          <w:b/>
          <w:bCs/>
        </w:rPr>
      </w:pPr>
      <w:r w:rsidRPr="007D39F7">
        <w:rPr>
          <w:b/>
          <w:bCs/>
        </w:rPr>
        <w:t>Požadavek byl prověřen a splněn, jedná se ve skutečnosti o stávající cestu.</w:t>
      </w:r>
    </w:p>
    <w:p w14:paraId="6087CCA2" w14:textId="643A3161" w:rsidR="00FA0FF4" w:rsidRPr="007D39F7" w:rsidRDefault="00FA0FF4" w:rsidP="00FA0FF4">
      <w:pPr>
        <w:pStyle w:val="Nadpis3"/>
      </w:pPr>
      <w:bookmarkStart w:id="108" w:name="_Toc197365434"/>
      <w:r w:rsidRPr="007D39F7">
        <w:t>Prověřit p.č. 345/18 a část pozemku p.č. 345/10 a část p.č. 345/13</w:t>
      </w:r>
      <w:bookmarkEnd w:id="108"/>
    </w:p>
    <w:p w14:paraId="406C0912" w14:textId="1BEF22B3" w:rsidR="00FA0FF4" w:rsidRPr="007D39F7" w:rsidRDefault="00FA0FF4" w:rsidP="00FA0FF4">
      <w:r w:rsidRPr="007D39F7">
        <w:t xml:space="preserve">Prověřit </w:t>
      </w:r>
      <w:r w:rsidR="00801F33" w:rsidRPr="007D39F7">
        <w:t>p.č. 345/18 a část pozemku p.č. 345/10 a část p.č. 345/13, které jsou součástí zastavitelné plochy Z.4 (plocha pro výrobu a skladování) na plochu RZ (plochy rekreace – zahrady) – náprava v území.</w:t>
      </w:r>
    </w:p>
    <w:p w14:paraId="302CFBAC" w14:textId="2AB485BC" w:rsidR="00801F33" w:rsidRPr="007D39F7" w:rsidRDefault="00801F33" w:rsidP="00801F33">
      <w:pPr>
        <w:pStyle w:val="Odstavecseseznamem"/>
        <w:numPr>
          <w:ilvl w:val="0"/>
          <w:numId w:val="397"/>
        </w:numPr>
        <w:rPr>
          <w:b/>
          <w:bCs/>
        </w:rPr>
      </w:pPr>
      <w:r w:rsidRPr="007D39F7">
        <w:rPr>
          <w:b/>
          <w:bCs/>
        </w:rPr>
        <w:t>Požadavek byl prověřen</w:t>
      </w:r>
      <w:r w:rsidR="00066061" w:rsidRPr="007D39F7">
        <w:rPr>
          <w:b/>
          <w:bCs/>
        </w:rPr>
        <w:t xml:space="preserve"> a </w:t>
      </w:r>
      <w:r w:rsidR="0006523D">
        <w:rPr>
          <w:b/>
          <w:bCs/>
        </w:rPr>
        <w:t>částečně splněn. Plocha byla vymezena jako zeleň zahradní a sadová (ZZ)</w:t>
      </w:r>
    </w:p>
    <w:p w14:paraId="661CC6F7" w14:textId="14A97A24" w:rsidR="00FA0FF4" w:rsidRDefault="00066061" w:rsidP="00066061">
      <w:pPr>
        <w:pStyle w:val="Nadpis3"/>
      </w:pPr>
      <w:bookmarkStart w:id="109" w:name="_Toc197365435"/>
      <w:r w:rsidRPr="007D39F7">
        <w:t>Zakreslit vedení vodovodu dle projektové dokumentace, liší se oproti navrženému vedení</w:t>
      </w:r>
      <w:bookmarkEnd w:id="109"/>
    </w:p>
    <w:p w14:paraId="7FACAD02" w14:textId="5F27DD4B" w:rsidR="00CB5DC0" w:rsidRPr="00CB5DC0" w:rsidRDefault="00CB5DC0" w:rsidP="00CB5DC0">
      <w:pPr>
        <w:pStyle w:val="Odstavecseseznamem"/>
        <w:numPr>
          <w:ilvl w:val="0"/>
          <w:numId w:val="397"/>
        </w:numPr>
        <w:rPr>
          <w:b/>
          <w:bCs/>
        </w:rPr>
      </w:pPr>
      <w:r w:rsidRPr="00CB5DC0">
        <w:rPr>
          <w:b/>
          <w:bCs/>
        </w:rPr>
        <w:t>Požadavek nesplněn, podklady nedodány</w:t>
      </w:r>
      <w:r>
        <w:rPr>
          <w:b/>
          <w:bCs/>
        </w:rPr>
        <w:t>.</w:t>
      </w:r>
    </w:p>
    <w:p w14:paraId="016438DC" w14:textId="0D92BCFC" w:rsidR="00066061" w:rsidRPr="00812C60" w:rsidRDefault="00066061" w:rsidP="00066061">
      <w:pPr>
        <w:pStyle w:val="Nadpis3"/>
      </w:pPr>
      <w:bookmarkStart w:id="110" w:name="_Toc197365436"/>
      <w:r w:rsidRPr="00E918B8">
        <w:t xml:space="preserve">Prověřit </w:t>
      </w:r>
      <w:r w:rsidRPr="00812C60">
        <w:t>aktuálnost navržených VPS a VPO a v případě jejich neaktuálnosti je vypustit</w:t>
      </w:r>
      <w:bookmarkEnd w:id="110"/>
    </w:p>
    <w:p w14:paraId="7174D55C" w14:textId="0AD13404" w:rsidR="00D64C54" w:rsidRPr="00812C60" w:rsidRDefault="00D64C54" w:rsidP="00D64C54">
      <w:pPr>
        <w:pStyle w:val="Odstavecseseznamem"/>
        <w:numPr>
          <w:ilvl w:val="0"/>
          <w:numId w:val="397"/>
        </w:numPr>
        <w:rPr>
          <w:b/>
          <w:bCs/>
        </w:rPr>
      </w:pPr>
      <w:r w:rsidRPr="00812C60">
        <w:rPr>
          <w:b/>
          <w:bCs/>
        </w:rPr>
        <w:t>Prověřeno, nově byly vymezeny VT.03 – zařízení pro čištění odpadních vod, VD.08 – přístupová cesta k občanské vybavenosti a veřejné zeleni, VO.09 – realizace zázemí pro veřejné sportovní, kulturní a společenské vyžití v obci</w:t>
      </w:r>
    </w:p>
    <w:p w14:paraId="4DE797F2" w14:textId="6A039E13" w:rsidR="008C1863" w:rsidRPr="002C1B6F" w:rsidRDefault="00830735">
      <w:pPr>
        <w:pStyle w:val="Nadpis2"/>
      </w:pPr>
      <w:bookmarkStart w:id="111" w:name="_Toc185462068"/>
      <w:bookmarkStart w:id="112" w:name="_Toc215147382"/>
      <w:bookmarkEnd w:id="74"/>
      <w:bookmarkEnd w:id="105"/>
      <w:r w:rsidRPr="002C1B6F">
        <w:t xml:space="preserve">Doplněné požadavky nad rámec zadání vyplývající </w:t>
      </w:r>
      <w:r w:rsidR="00ED06EC" w:rsidRPr="002C1B6F">
        <w:t>z </w:t>
      </w:r>
      <w:r w:rsidRPr="002C1B6F">
        <w:t xml:space="preserve">jednání </w:t>
      </w:r>
      <w:r w:rsidR="00ED06EC" w:rsidRPr="002C1B6F">
        <w:t>s </w:t>
      </w:r>
      <w:r w:rsidRPr="002C1B6F">
        <w:t>obcí</w:t>
      </w:r>
      <w:bookmarkStart w:id="113" w:name="X7b9d5a1ffe833114a8d99996282244fd0637dc1"/>
      <w:bookmarkEnd w:id="111"/>
      <w:bookmarkEnd w:id="112"/>
    </w:p>
    <w:p w14:paraId="48BD0C02" w14:textId="75F56B5A" w:rsidR="008C1863" w:rsidRPr="002C1B6F" w:rsidRDefault="002C1B6F">
      <w:pPr>
        <w:pStyle w:val="Nadpis3"/>
      </w:pPr>
      <w:bookmarkStart w:id="114" w:name="_Toc197365438"/>
      <w:bookmarkStart w:id="115" w:name="X662679e6c8b3c47fef57ea5c34862313fcc4102"/>
      <w:r w:rsidRPr="002C1B6F">
        <w:t>Dobříč – Plocha kolem koupaliště</w:t>
      </w:r>
      <w:bookmarkEnd w:id="114"/>
    </w:p>
    <w:p w14:paraId="05003711" w14:textId="2CDC0560" w:rsidR="002C1B6F" w:rsidRPr="002C1B6F" w:rsidRDefault="002C1B6F">
      <w:r w:rsidRPr="002C1B6F">
        <w:t>Požadavek na změnu způsobu využití plochy kolem koupaliště, z veřejného prostranství na rekreaci.</w:t>
      </w:r>
    </w:p>
    <w:p w14:paraId="62FE504C" w14:textId="3909803D" w:rsidR="002C1B6F" w:rsidRPr="002C1B6F" w:rsidRDefault="002C1B6F" w:rsidP="002C1B6F">
      <w:pPr>
        <w:pStyle w:val="Odstavecseseznamem"/>
        <w:numPr>
          <w:ilvl w:val="0"/>
          <w:numId w:val="397"/>
        </w:numPr>
      </w:pPr>
      <w:r w:rsidRPr="002C1B6F">
        <w:t>Požadavek byl prověřen, plocha byla převedena na plochu občanské vybavení sport (OS), která lépe odpovídá požadavkům.</w:t>
      </w:r>
    </w:p>
    <w:p w14:paraId="0AE06173" w14:textId="03E41315" w:rsidR="008C1863" w:rsidRPr="007D39F7" w:rsidRDefault="00830735">
      <w:pPr>
        <w:pStyle w:val="Nadpis2"/>
      </w:pPr>
      <w:bookmarkStart w:id="116" w:name="_Toc185462069"/>
      <w:bookmarkStart w:id="117" w:name="_Toc215147383"/>
      <w:bookmarkEnd w:id="113"/>
      <w:bookmarkEnd w:id="115"/>
      <w:r w:rsidRPr="007D39F7">
        <w:t>Změny vyplývající ze standardizace</w:t>
      </w:r>
      <w:bookmarkStart w:id="118" w:name="e.3.-změny-vyplývající-ze-standardizace"/>
      <w:bookmarkEnd w:id="116"/>
      <w:bookmarkEnd w:id="117"/>
    </w:p>
    <w:p w14:paraId="5D072E46" w14:textId="4D5C8335" w:rsidR="008C1863" w:rsidRPr="007D39F7" w:rsidRDefault="00830735">
      <w:r w:rsidRPr="007D39F7">
        <w:t xml:space="preserve">V souladu </w:t>
      </w:r>
      <w:r w:rsidR="00064632" w:rsidRPr="007D39F7">
        <w:t>s</w:t>
      </w:r>
      <w:r w:rsidR="00ED06EC" w:rsidRPr="007D39F7">
        <w:t> </w:t>
      </w:r>
      <w:r w:rsidRPr="007D39F7">
        <w:t xml:space="preserve">§ </w:t>
      </w:r>
      <w:r w:rsidR="00064632" w:rsidRPr="007D39F7">
        <w:t>59</w:t>
      </w:r>
      <w:r w:rsidRPr="007D39F7">
        <w:t xml:space="preserve"> stavebního zákona bylo součástí změny uvedení územního plánu do souladu </w:t>
      </w:r>
      <w:r w:rsidR="00ED06EC" w:rsidRPr="007D39F7">
        <w:t>s </w:t>
      </w:r>
      <w:r w:rsidRPr="007D39F7">
        <w:t>jednotným standardem. Toto zahrnovalo:</w:t>
      </w:r>
    </w:p>
    <w:p w14:paraId="778727CA" w14:textId="77777777" w:rsidR="008C1863" w:rsidRPr="007D39F7" w:rsidRDefault="00830735">
      <w:pPr>
        <w:numPr>
          <w:ilvl w:val="0"/>
          <w:numId w:val="275"/>
        </w:numPr>
      </w:pPr>
      <w:r w:rsidRPr="007D39F7">
        <w:t>Přepracování grafické části do struktury podle jednotného standardu</w:t>
      </w:r>
    </w:p>
    <w:p w14:paraId="0EA51E55" w14:textId="6D93E658" w:rsidR="006E0DBA" w:rsidRDefault="00830735" w:rsidP="006E0DBA">
      <w:pPr>
        <w:numPr>
          <w:ilvl w:val="0"/>
          <w:numId w:val="275"/>
        </w:numPr>
      </w:pPr>
      <w:r w:rsidRPr="007D39F7">
        <w:t xml:space="preserve">Úpravu názvů ploch </w:t>
      </w:r>
      <w:r w:rsidR="00ED06EC" w:rsidRPr="007D39F7">
        <w:t>s </w:t>
      </w:r>
      <w:r w:rsidRPr="007D39F7">
        <w:t>rozdílným způsobem využití</w:t>
      </w:r>
    </w:p>
    <w:p w14:paraId="28544A60" w14:textId="1E7495B6" w:rsidR="006E0DBA" w:rsidRPr="007D39F7" w:rsidRDefault="006E0DBA" w:rsidP="006E0DBA">
      <w:r>
        <w:t>V rámci převodu do jednotného standardu byly identifikovány rozpory mezi stávajícím využitím stanoveným územním plánem a skutečným stavem. Tyto rozpory byly napraveny a zahrnuty do změny č. 2, jelikož se jednalo o plochy, kde skutečné využití bylo jiné již před platností územního plánu. Jedná se například o plochu T.22</w:t>
      </w:r>
      <w:r w:rsidR="00C43870">
        <w:t>, plochy individuálního bydlení v Čivicích, regulace stávajících bytových domů v rámci bydlení individuálního, …</w:t>
      </w:r>
      <w:r>
        <w:t xml:space="preserve"> </w:t>
      </w:r>
    </w:p>
    <w:p w14:paraId="3D2A99A5" w14:textId="0E9977A7" w:rsidR="00DD08AC" w:rsidRDefault="00DD08AC" w:rsidP="00DD08AC">
      <w:pPr>
        <w:pStyle w:val="Nadpis3"/>
      </w:pPr>
      <w:bookmarkStart w:id="119" w:name="_Toc197365440"/>
      <w:r w:rsidRPr="00DD08AC">
        <w:t>Změny v označení ploch změn</w:t>
      </w:r>
      <w:bookmarkEnd w:id="119"/>
    </w:p>
    <w:p w14:paraId="204EA080" w14:textId="11CE6859" w:rsidR="00DD08AC" w:rsidRDefault="00DD08AC" w:rsidP="00DD08AC">
      <w:r w:rsidRPr="00DD08AC">
        <w:t>V celém územním plánu bylo změněno označení ploch změn z formátu "Z X" (Z - druh rozvojové plochy, X - číselné označení plochy) na formát "Z.X" (např. Z1 -&gt; Z.</w:t>
      </w:r>
      <w:r w:rsidR="000310AD">
        <w:t>1</w:t>
      </w:r>
      <w:r w:rsidRPr="00DD08AC">
        <w:t>).</w:t>
      </w:r>
    </w:p>
    <w:p w14:paraId="5B83D23E" w14:textId="77777777" w:rsidR="00DD08AC" w:rsidRPr="00DD08AC" w:rsidRDefault="00DD08AC" w:rsidP="00DD08AC">
      <w:r w:rsidRPr="00DD08AC">
        <w:t>Tato změna byla provedena v souladu s požadavky Standardu, který stanovuje jednotný způsob označování a číslování rozvojových ploch. Nový způsob označení umožňuje jednoznačnou identifikaci ploch v celém územním plánu a zároveň zajišťuje lepší čitelnost kódů při jejich zobrazení ve výkresové části.</w:t>
      </w:r>
    </w:p>
    <w:p w14:paraId="6B257002" w14:textId="77777777" w:rsidR="00DD08AC" w:rsidRDefault="00DD08AC" w:rsidP="00DD08AC">
      <w:r w:rsidRPr="00DD08AC">
        <w:t>Jedná se o formální úpravu, která nemá vliv na věcný obsah a rozsah vymezených ploch.</w:t>
      </w:r>
    </w:p>
    <w:p w14:paraId="257A5A66" w14:textId="77777777" w:rsidR="00722E4F" w:rsidRDefault="00722E4F" w:rsidP="00DD08AC"/>
    <w:p w14:paraId="7AD2385F" w14:textId="77777777" w:rsidR="00722E4F" w:rsidRPr="00DD08AC" w:rsidRDefault="00722E4F" w:rsidP="00DD08AC"/>
    <w:p w14:paraId="073E0030" w14:textId="6A386C32" w:rsidR="00DD08AC" w:rsidRDefault="00DD08AC" w:rsidP="00DD08AC">
      <w:pPr>
        <w:pStyle w:val="Nadpis3"/>
      </w:pPr>
      <w:bookmarkStart w:id="120" w:name="_Toc197365441"/>
      <w:r>
        <w:lastRenderedPageBreak/>
        <w:t>Změny v označení ploch s rozdílným způsobem využití</w:t>
      </w:r>
      <w:bookmarkEnd w:id="120"/>
    </w:p>
    <w:p w14:paraId="1D4C8534" w14:textId="667BF117" w:rsidR="00DD08AC" w:rsidRDefault="00DD08AC" w:rsidP="00DD08AC">
      <w:r>
        <w:t>V rámci standardizace došlo ke změně označení ploch s rozdílným způsobem využití dle následující tabulky:</w:t>
      </w:r>
    </w:p>
    <w:tbl>
      <w:tblPr>
        <w:tblW w:w="8742"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00"/>
        <w:gridCol w:w="4442"/>
      </w:tblGrid>
      <w:tr w:rsidR="00DD08AC" w:rsidRPr="00345792" w14:paraId="2C11B398" w14:textId="77777777" w:rsidTr="00E034FF">
        <w:trPr>
          <w:trHeight w:val="300"/>
        </w:trPr>
        <w:tc>
          <w:tcPr>
            <w:tcW w:w="4300" w:type="dxa"/>
            <w:tcBorders>
              <w:top w:val="nil"/>
              <w:left w:val="nil"/>
              <w:bottom w:val="single" w:sz="12" w:space="0" w:color="auto"/>
              <w:right w:val="nil"/>
            </w:tcBorders>
            <w:hideMark/>
          </w:tcPr>
          <w:p w14:paraId="43576068" w14:textId="77777777" w:rsidR="00DD08AC" w:rsidRPr="00F4135B" w:rsidRDefault="00DD08AC" w:rsidP="00E034FF">
            <w:pPr>
              <w:pStyle w:val="Textobecn"/>
              <w:spacing w:after="0"/>
              <w:ind w:left="92"/>
              <w:rPr>
                <w:b/>
                <w:bCs/>
              </w:rPr>
            </w:pPr>
            <w:r w:rsidRPr="00F4135B">
              <w:rPr>
                <w:b/>
                <w:bCs/>
              </w:rPr>
              <w:t>Původní název plochy RZV </w:t>
            </w:r>
          </w:p>
        </w:tc>
        <w:tc>
          <w:tcPr>
            <w:tcW w:w="4442" w:type="dxa"/>
            <w:tcBorders>
              <w:top w:val="nil"/>
              <w:left w:val="nil"/>
              <w:bottom w:val="single" w:sz="12" w:space="0" w:color="auto"/>
              <w:right w:val="nil"/>
            </w:tcBorders>
            <w:hideMark/>
          </w:tcPr>
          <w:p w14:paraId="0A1A3FE4" w14:textId="77777777" w:rsidR="00DD08AC" w:rsidRPr="00DD08AC" w:rsidRDefault="00DD08AC" w:rsidP="00E034FF">
            <w:pPr>
              <w:pStyle w:val="Textobecn"/>
              <w:spacing w:after="0"/>
              <w:ind w:left="360"/>
              <w:rPr>
                <w:b/>
                <w:bCs/>
                <w:highlight w:val="lightGray"/>
              </w:rPr>
            </w:pPr>
            <w:r w:rsidRPr="00F4135B">
              <w:rPr>
                <w:b/>
                <w:bCs/>
              </w:rPr>
              <w:t>Standardizovaný název plochy RZV </w:t>
            </w:r>
          </w:p>
        </w:tc>
      </w:tr>
      <w:tr w:rsidR="00DD08AC" w:rsidRPr="00345792" w14:paraId="31479D05" w14:textId="77777777" w:rsidTr="00E034FF">
        <w:trPr>
          <w:trHeight w:val="300"/>
        </w:trPr>
        <w:tc>
          <w:tcPr>
            <w:tcW w:w="4300" w:type="dxa"/>
            <w:tcBorders>
              <w:top w:val="single" w:sz="6" w:space="0" w:color="auto"/>
              <w:left w:val="nil"/>
              <w:bottom w:val="single" w:sz="6" w:space="0" w:color="auto"/>
              <w:right w:val="nil"/>
            </w:tcBorders>
            <w:hideMark/>
          </w:tcPr>
          <w:p w14:paraId="3E2396AD" w14:textId="77777777" w:rsidR="00DD08AC" w:rsidRPr="00F4135B" w:rsidRDefault="00DD08AC" w:rsidP="00E034FF">
            <w:pPr>
              <w:pStyle w:val="Textobecn"/>
              <w:spacing w:after="0"/>
              <w:ind w:left="92"/>
            </w:pPr>
            <w:r w:rsidRPr="00F4135B">
              <w:t>OV </w:t>
            </w:r>
            <w:r>
              <w:t>– plochy občanského vybavení</w:t>
            </w:r>
          </w:p>
        </w:tc>
        <w:tc>
          <w:tcPr>
            <w:tcW w:w="4442" w:type="dxa"/>
            <w:tcBorders>
              <w:top w:val="single" w:sz="6" w:space="0" w:color="auto"/>
              <w:left w:val="nil"/>
              <w:bottom w:val="single" w:sz="6" w:space="0" w:color="auto"/>
              <w:right w:val="nil"/>
            </w:tcBorders>
            <w:hideMark/>
          </w:tcPr>
          <w:p w14:paraId="7658371F" w14:textId="77777777" w:rsidR="00DD08AC" w:rsidRPr="00DD08AC" w:rsidRDefault="00DD08AC" w:rsidP="00E034FF">
            <w:pPr>
              <w:pStyle w:val="Textobecn"/>
              <w:spacing w:after="0"/>
              <w:ind w:left="360"/>
              <w:rPr>
                <w:highlight w:val="lightGray"/>
              </w:rPr>
            </w:pPr>
            <w:r w:rsidRPr="00F4135B">
              <w:t>OU </w:t>
            </w:r>
            <w:r>
              <w:t>– plochy občanského vybavení všeobecné</w:t>
            </w:r>
          </w:p>
        </w:tc>
      </w:tr>
      <w:tr w:rsidR="00DD08AC" w:rsidRPr="00345792" w14:paraId="6E95567C" w14:textId="77777777" w:rsidTr="00E034FF">
        <w:trPr>
          <w:trHeight w:val="300"/>
        </w:trPr>
        <w:tc>
          <w:tcPr>
            <w:tcW w:w="4300" w:type="dxa"/>
            <w:tcBorders>
              <w:top w:val="single" w:sz="6" w:space="0" w:color="auto"/>
              <w:left w:val="nil"/>
              <w:bottom w:val="single" w:sz="6" w:space="0" w:color="auto"/>
              <w:right w:val="nil"/>
            </w:tcBorders>
            <w:hideMark/>
          </w:tcPr>
          <w:p w14:paraId="235F8CEE" w14:textId="77777777" w:rsidR="00DD08AC" w:rsidRPr="00F4135B" w:rsidRDefault="00DD08AC" w:rsidP="00E034FF">
            <w:pPr>
              <w:pStyle w:val="Textobecn"/>
              <w:spacing w:after="0"/>
              <w:ind w:left="92"/>
            </w:pPr>
            <w:r w:rsidRPr="00F4135B">
              <w:t>OS – plochy</w:t>
            </w:r>
            <w:r>
              <w:t xml:space="preserve"> pro tělovýchovu a sport</w:t>
            </w:r>
          </w:p>
        </w:tc>
        <w:tc>
          <w:tcPr>
            <w:tcW w:w="4442" w:type="dxa"/>
            <w:tcBorders>
              <w:top w:val="single" w:sz="6" w:space="0" w:color="auto"/>
              <w:left w:val="nil"/>
              <w:bottom w:val="single" w:sz="6" w:space="0" w:color="auto"/>
              <w:right w:val="nil"/>
            </w:tcBorders>
            <w:hideMark/>
          </w:tcPr>
          <w:p w14:paraId="23AE3E36" w14:textId="77777777" w:rsidR="00DD08AC" w:rsidRPr="00F4135B" w:rsidRDefault="00DD08AC" w:rsidP="00E034FF">
            <w:pPr>
              <w:pStyle w:val="Textobecn"/>
              <w:spacing w:after="0"/>
              <w:ind w:left="360"/>
            </w:pPr>
            <w:r w:rsidRPr="00F4135B">
              <w:t xml:space="preserve">OS – </w:t>
            </w:r>
            <w:r>
              <w:t>plochy pro občanské vybavení - sport</w:t>
            </w:r>
            <w:r w:rsidRPr="00F4135B">
              <w:t> </w:t>
            </w:r>
          </w:p>
        </w:tc>
      </w:tr>
      <w:tr w:rsidR="00DD08AC" w:rsidRPr="00345792" w14:paraId="0AB6DF7D" w14:textId="77777777" w:rsidTr="00E034FF">
        <w:trPr>
          <w:trHeight w:val="300"/>
        </w:trPr>
        <w:tc>
          <w:tcPr>
            <w:tcW w:w="4300" w:type="dxa"/>
            <w:tcBorders>
              <w:top w:val="single" w:sz="6" w:space="0" w:color="auto"/>
              <w:left w:val="nil"/>
              <w:bottom w:val="single" w:sz="6" w:space="0" w:color="auto"/>
              <w:right w:val="nil"/>
            </w:tcBorders>
            <w:hideMark/>
          </w:tcPr>
          <w:p w14:paraId="7223CE14" w14:textId="77777777" w:rsidR="00DD08AC" w:rsidRPr="00F4135B" w:rsidRDefault="00DD08AC" w:rsidP="00E034FF">
            <w:pPr>
              <w:pStyle w:val="Textobecn"/>
              <w:spacing w:after="0"/>
              <w:ind w:left="92"/>
            </w:pPr>
            <w:r w:rsidRPr="00F4135B">
              <w:t>OH </w:t>
            </w:r>
            <w:r>
              <w:t>– plochy pro veřejná pohřebiště a související služby</w:t>
            </w:r>
          </w:p>
        </w:tc>
        <w:tc>
          <w:tcPr>
            <w:tcW w:w="4442" w:type="dxa"/>
            <w:tcBorders>
              <w:top w:val="single" w:sz="6" w:space="0" w:color="auto"/>
              <w:left w:val="nil"/>
              <w:bottom w:val="single" w:sz="6" w:space="0" w:color="auto"/>
              <w:right w:val="nil"/>
            </w:tcBorders>
            <w:hideMark/>
          </w:tcPr>
          <w:p w14:paraId="62A5B8FE" w14:textId="77777777" w:rsidR="00DD08AC" w:rsidRPr="00F4135B" w:rsidRDefault="00DD08AC" w:rsidP="00E034FF">
            <w:pPr>
              <w:pStyle w:val="Textobecn"/>
              <w:spacing w:after="0"/>
              <w:ind w:left="360"/>
            </w:pPr>
            <w:r w:rsidRPr="00F4135B">
              <w:t>OH </w:t>
            </w:r>
            <w:r>
              <w:t>– plochy pro občanské vybavení - hřbitovy</w:t>
            </w:r>
          </w:p>
        </w:tc>
      </w:tr>
      <w:tr w:rsidR="00DD08AC" w:rsidRPr="00345792" w14:paraId="3A277DA7" w14:textId="77777777" w:rsidTr="00E034FF">
        <w:trPr>
          <w:trHeight w:val="300"/>
        </w:trPr>
        <w:tc>
          <w:tcPr>
            <w:tcW w:w="4300" w:type="dxa"/>
            <w:tcBorders>
              <w:top w:val="single" w:sz="6" w:space="0" w:color="auto"/>
              <w:left w:val="nil"/>
              <w:bottom w:val="single" w:sz="6" w:space="0" w:color="auto"/>
              <w:right w:val="nil"/>
            </w:tcBorders>
            <w:hideMark/>
          </w:tcPr>
          <w:p w14:paraId="24A87183" w14:textId="77777777" w:rsidR="00DD08AC" w:rsidRPr="00DD08AC" w:rsidRDefault="00DD08AC" w:rsidP="00E034FF">
            <w:pPr>
              <w:pStyle w:val="Textobecn"/>
              <w:spacing w:after="0"/>
              <w:ind w:left="92"/>
              <w:rPr>
                <w:highlight w:val="lightGray"/>
              </w:rPr>
            </w:pPr>
            <w:r w:rsidRPr="005D3C75">
              <w:t>RZ – plochy rekreace - zahrady </w:t>
            </w:r>
          </w:p>
        </w:tc>
        <w:tc>
          <w:tcPr>
            <w:tcW w:w="4442" w:type="dxa"/>
            <w:tcBorders>
              <w:top w:val="single" w:sz="6" w:space="0" w:color="auto"/>
              <w:left w:val="nil"/>
              <w:bottom w:val="single" w:sz="6" w:space="0" w:color="auto"/>
              <w:right w:val="nil"/>
            </w:tcBorders>
            <w:hideMark/>
          </w:tcPr>
          <w:p w14:paraId="6D1783C8" w14:textId="77777777" w:rsidR="00DD08AC" w:rsidRPr="00DD08AC" w:rsidRDefault="00DD08AC" w:rsidP="00E034FF">
            <w:pPr>
              <w:pStyle w:val="Textobecn"/>
              <w:spacing w:after="0"/>
              <w:ind w:left="360"/>
              <w:rPr>
                <w:highlight w:val="lightGray"/>
              </w:rPr>
            </w:pPr>
            <w:r>
              <w:t>zrušeno</w:t>
            </w:r>
            <w:r w:rsidRPr="005D3C75">
              <w:t> </w:t>
            </w:r>
          </w:p>
        </w:tc>
      </w:tr>
      <w:tr w:rsidR="00DD08AC" w:rsidRPr="00345792" w14:paraId="223AC9A0" w14:textId="77777777" w:rsidTr="00E034FF">
        <w:trPr>
          <w:trHeight w:val="300"/>
        </w:trPr>
        <w:tc>
          <w:tcPr>
            <w:tcW w:w="4300" w:type="dxa"/>
            <w:tcBorders>
              <w:top w:val="single" w:sz="6" w:space="0" w:color="auto"/>
              <w:left w:val="nil"/>
              <w:bottom w:val="single" w:sz="6" w:space="0" w:color="auto"/>
              <w:right w:val="nil"/>
            </w:tcBorders>
            <w:hideMark/>
          </w:tcPr>
          <w:p w14:paraId="180C3C06" w14:textId="77777777" w:rsidR="00DD08AC" w:rsidRPr="00A426F4" w:rsidRDefault="00DD08AC" w:rsidP="00E034FF">
            <w:pPr>
              <w:pStyle w:val="Textobecn"/>
              <w:spacing w:after="0"/>
              <w:ind w:left="92"/>
            </w:pPr>
            <w:r w:rsidRPr="00A426F4">
              <w:t>PV – plochy veřejných prostranství</w:t>
            </w:r>
          </w:p>
        </w:tc>
        <w:tc>
          <w:tcPr>
            <w:tcW w:w="4442" w:type="dxa"/>
            <w:tcBorders>
              <w:top w:val="single" w:sz="6" w:space="0" w:color="auto"/>
              <w:left w:val="nil"/>
              <w:bottom w:val="single" w:sz="6" w:space="0" w:color="auto"/>
              <w:right w:val="nil"/>
            </w:tcBorders>
            <w:hideMark/>
          </w:tcPr>
          <w:p w14:paraId="2867692E" w14:textId="77777777" w:rsidR="00DD08AC" w:rsidRPr="00A426F4" w:rsidRDefault="00DD08AC" w:rsidP="00E034FF">
            <w:pPr>
              <w:pStyle w:val="Textobecn"/>
              <w:spacing w:after="0"/>
              <w:ind w:left="360"/>
            </w:pPr>
            <w:r w:rsidRPr="00A426F4">
              <w:t xml:space="preserve">PU </w:t>
            </w:r>
            <w:r>
              <w:t>– plochy pro veřejná prostranství všeobecná</w:t>
            </w:r>
          </w:p>
        </w:tc>
      </w:tr>
      <w:tr w:rsidR="00DD08AC" w:rsidRPr="00345792" w14:paraId="372C6F33" w14:textId="77777777" w:rsidTr="00E034FF">
        <w:trPr>
          <w:trHeight w:val="300"/>
        </w:trPr>
        <w:tc>
          <w:tcPr>
            <w:tcW w:w="4300" w:type="dxa"/>
            <w:tcBorders>
              <w:top w:val="single" w:sz="6" w:space="0" w:color="auto"/>
              <w:left w:val="nil"/>
              <w:bottom w:val="single" w:sz="6" w:space="0" w:color="auto"/>
              <w:right w:val="nil"/>
            </w:tcBorders>
            <w:hideMark/>
          </w:tcPr>
          <w:p w14:paraId="4455D6A4" w14:textId="77777777" w:rsidR="00DD08AC" w:rsidRPr="00DD08AC" w:rsidRDefault="00DD08AC" w:rsidP="00E034FF">
            <w:pPr>
              <w:pStyle w:val="Textobecn"/>
              <w:spacing w:after="0"/>
              <w:ind w:left="92"/>
              <w:rPr>
                <w:highlight w:val="lightGray"/>
              </w:rPr>
            </w:pPr>
            <w:r w:rsidRPr="00E12D3D">
              <w:t>DS – plochy dopravní infrastruktury </w:t>
            </w:r>
          </w:p>
        </w:tc>
        <w:tc>
          <w:tcPr>
            <w:tcW w:w="4442" w:type="dxa"/>
            <w:tcBorders>
              <w:top w:val="single" w:sz="6" w:space="0" w:color="auto"/>
              <w:left w:val="nil"/>
              <w:bottom w:val="single" w:sz="6" w:space="0" w:color="auto"/>
              <w:right w:val="nil"/>
            </w:tcBorders>
            <w:hideMark/>
          </w:tcPr>
          <w:p w14:paraId="2C18316A" w14:textId="77777777" w:rsidR="00DD08AC" w:rsidRPr="00DD08AC" w:rsidRDefault="00DD08AC" w:rsidP="00E034FF">
            <w:pPr>
              <w:pStyle w:val="Textobecn"/>
              <w:spacing w:after="0"/>
              <w:ind w:left="360"/>
              <w:rPr>
                <w:highlight w:val="lightGray"/>
              </w:rPr>
            </w:pPr>
            <w:r w:rsidRPr="00E12D3D">
              <w:t>DS</w:t>
            </w:r>
            <w:r>
              <w:t xml:space="preserve"> – plochy dopravy silniční</w:t>
            </w:r>
          </w:p>
        </w:tc>
      </w:tr>
      <w:tr w:rsidR="00DD08AC" w:rsidRPr="00345792" w14:paraId="16AB1B93" w14:textId="77777777" w:rsidTr="00E034FF">
        <w:trPr>
          <w:trHeight w:val="300"/>
        </w:trPr>
        <w:tc>
          <w:tcPr>
            <w:tcW w:w="4300" w:type="dxa"/>
            <w:tcBorders>
              <w:top w:val="single" w:sz="6" w:space="0" w:color="auto"/>
              <w:left w:val="nil"/>
              <w:bottom w:val="single" w:sz="6" w:space="0" w:color="auto"/>
              <w:right w:val="nil"/>
            </w:tcBorders>
            <w:hideMark/>
          </w:tcPr>
          <w:p w14:paraId="3EB2BA24" w14:textId="77777777" w:rsidR="00DD08AC" w:rsidRPr="00DD08AC" w:rsidRDefault="00DD08AC" w:rsidP="00E034FF">
            <w:pPr>
              <w:pStyle w:val="Textobecn"/>
              <w:spacing w:after="0"/>
              <w:ind w:left="92"/>
              <w:rPr>
                <w:highlight w:val="lightGray"/>
              </w:rPr>
            </w:pPr>
            <w:r w:rsidRPr="00E12D3D">
              <w:t>TI</w:t>
            </w:r>
            <w:r>
              <w:t xml:space="preserve"> – plochy technické infrastruktury</w:t>
            </w:r>
          </w:p>
        </w:tc>
        <w:tc>
          <w:tcPr>
            <w:tcW w:w="4442" w:type="dxa"/>
            <w:tcBorders>
              <w:top w:val="single" w:sz="6" w:space="0" w:color="auto"/>
              <w:left w:val="nil"/>
              <w:bottom w:val="single" w:sz="6" w:space="0" w:color="auto"/>
              <w:right w:val="nil"/>
            </w:tcBorders>
            <w:hideMark/>
          </w:tcPr>
          <w:p w14:paraId="699BBCE9" w14:textId="77777777" w:rsidR="00DD08AC" w:rsidRPr="00DD08AC" w:rsidRDefault="00DD08AC" w:rsidP="00E034FF">
            <w:pPr>
              <w:pStyle w:val="Textobecn"/>
              <w:spacing w:after="0"/>
              <w:ind w:left="360"/>
              <w:rPr>
                <w:highlight w:val="lightGray"/>
              </w:rPr>
            </w:pPr>
            <w:r w:rsidRPr="00E12D3D">
              <w:t>TU </w:t>
            </w:r>
            <w:r>
              <w:t>– plochy technické infrastruktury všeobecné</w:t>
            </w:r>
          </w:p>
        </w:tc>
      </w:tr>
      <w:tr w:rsidR="00DD08AC" w:rsidRPr="00345792" w14:paraId="3AB7CC08" w14:textId="77777777" w:rsidTr="00E034FF">
        <w:trPr>
          <w:trHeight w:val="300"/>
        </w:trPr>
        <w:tc>
          <w:tcPr>
            <w:tcW w:w="4300" w:type="dxa"/>
            <w:tcBorders>
              <w:top w:val="single" w:sz="6" w:space="0" w:color="auto"/>
              <w:left w:val="nil"/>
              <w:bottom w:val="single" w:sz="6" w:space="0" w:color="auto"/>
              <w:right w:val="nil"/>
            </w:tcBorders>
            <w:hideMark/>
          </w:tcPr>
          <w:p w14:paraId="3D4DA394" w14:textId="77777777" w:rsidR="00DD08AC" w:rsidRPr="000036E7" w:rsidRDefault="00DD08AC" w:rsidP="00E034FF">
            <w:pPr>
              <w:pStyle w:val="Textobecn"/>
              <w:spacing w:after="0"/>
              <w:ind w:left="92"/>
            </w:pPr>
            <w:r w:rsidRPr="000036E7">
              <w:t>VL </w:t>
            </w:r>
            <w:r>
              <w:t>– plochy pro výrobu a skladování – lehký průmysl</w:t>
            </w:r>
          </w:p>
        </w:tc>
        <w:tc>
          <w:tcPr>
            <w:tcW w:w="4442" w:type="dxa"/>
            <w:tcBorders>
              <w:top w:val="single" w:sz="6" w:space="0" w:color="auto"/>
              <w:left w:val="nil"/>
              <w:bottom w:val="single" w:sz="6" w:space="0" w:color="auto"/>
              <w:right w:val="nil"/>
            </w:tcBorders>
            <w:hideMark/>
          </w:tcPr>
          <w:p w14:paraId="6689420D" w14:textId="77777777" w:rsidR="00DD08AC" w:rsidRPr="000036E7" w:rsidRDefault="00DD08AC" w:rsidP="00E034FF">
            <w:pPr>
              <w:pStyle w:val="Textobecn"/>
              <w:spacing w:after="0"/>
              <w:ind w:left="360"/>
            </w:pPr>
            <w:r w:rsidRPr="000036E7">
              <w:t>VL</w:t>
            </w:r>
            <w:r>
              <w:t xml:space="preserve"> – plochy pro výrobu lehkou</w:t>
            </w:r>
            <w:r w:rsidRPr="000036E7">
              <w:t> </w:t>
            </w:r>
          </w:p>
        </w:tc>
      </w:tr>
      <w:tr w:rsidR="00DD08AC" w:rsidRPr="00345792" w14:paraId="68577B36" w14:textId="77777777" w:rsidTr="00E034FF">
        <w:trPr>
          <w:trHeight w:val="300"/>
        </w:trPr>
        <w:tc>
          <w:tcPr>
            <w:tcW w:w="4300" w:type="dxa"/>
            <w:tcBorders>
              <w:top w:val="single" w:sz="6" w:space="0" w:color="auto"/>
              <w:left w:val="nil"/>
              <w:bottom w:val="single" w:sz="6" w:space="0" w:color="auto"/>
              <w:right w:val="nil"/>
            </w:tcBorders>
            <w:hideMark/>
          </w:tcPr>
          <w:p w14:paraId="381B2A8B" w14:textId="77777777" w:rsidR="00DD08AC" w:rsidRPr="00C81B21" w:rsidRDefault="00DD08AC" w:rsidP="00E034FF">
            <w:pPr>
              <w:pStyle w:val="Textobecn"/>
              <w:spacing w:after="0"/>
              <w:ind w:left="92"/>
            </w:pPr>
            <w:r w:rsidRPr="00C81B21">
              <w:t>VZ</w:t>
            </w:r>
            <w:r>
              <w:t xml:space="preserve"> - plochy výroby a skladování – zemědělská výroba</w:t>
            </w:r>
          </w:p>
        </w:tc>
        <w:tc>
          <w:tcPr>
            <w:tcW w:w="4442" w:type="dxa"/>
            <w:tcBorders>
              <w:top w:val="single" w:sz="6" w:space="0" w:color="auto"/>
              <w:left w:val="nil"/>
              <w:bottom w:val="single" w:sz="6" w:space="0" w:color="auto"/>
              <w:right w:val="nil"/>
            </w:tcBorders>
            <w:hideMark/>
          </w:tcPr>
          <w:p w14:paraId="053BF5F5" w14:textId="77777777" w:rsidR="00DD08AC" w:rsidRPr="00C81B21" w:rsidRDefault="00DD08AC" w:rsidP="00E034FF">
            <w:pPr>
              <w:pStyle w:val="Textobecn"/>
              <w:spacing w:after="0"/>
              <w:ind w:left="360"/>
            </w:pPr>
            <w:r w:rsidRPr="00C81B21">
              <w:t>VZ</w:t>
            </w:r>
            <w:r>
              <w:t xml:space="preserve"> – plochy výroby zemědělské a lesnické</w:t>
            </w:r>
            <w:r w:rsidRPr="00C81B21">
              <w:t> </w:t>
            </w:r>
          </w:p>
        </w:tc>
      </w:tr>
      <w:tr w:rsidR="00DD08AC" w:rsidRPr="00C81B21" w14:paraId="3AD537A9" w14:textId="77777777" w:rsidTr="00E034FF">
        <w:trPr>
          <w:trHeight w:val="300"/>
        </w:trPr>
        <w:tc>
          <w:tcPr>
            <w:tcW w:w="4300" w:type="dxa"/>
            <w:tcBorders>
              <w:top w:val="single" w:sz="6" w:space="0" w:color="auto"/>
              <w:left w:val="nil"/>
              <w:bottom w:val="single" w:sz="6" w:space="0" w:color="auto"/>
              <w:right w:val="nil"/>
            </w:tcBorders>
            <w:hideMark/>
          </w:tcPr>
          <w:p w14:paraId="7F1EC432" w14:textId="77777777" w:rsidR="00DD08AC" w:rsidRPr="00C81B21" w:rsidRDefault="00DD08AC" w:rsidP="00E034FF">
            <w:pPr>
              <w:pStyle w:val="Textobecn"/>
              <w:spacing w:after="0"/>
              <w:ind w:left="92"/>
            </w:pPr>
            <w:r w:rsidRPr="00C81B21">
              <w:t>VX </w:t>
            </w:r>
            <w:r>
              <w:t>– plochy výroby a skladování – plochy specifického využití</w:t>
            </w:r>
          </w:p>
        </w:tc>
        <w:tc>
          <w:tcPr>
            <w:tcW w:w="4442" w:type="dxa"/>
            <w:tcBorders>
              <w:top w:val="single" w:sz="6" w:space="0" w:color="auto"/>
              <w:left w:val="nil"/>
              <w:bottom w:val="single" w:sz="6" w:space="0" w:color="auto"/>
              <w:right w:val="nil"/>
            </w:tcBorders>
            <w:hideMark/>
          </w:tcPr>
          <w:p w14:paraId="5A599C7C" w14:textId="77777777" w:rsidR="00DD08AC" w:rsidRPr="00C81B21" w:rsidRDefault="00DD08AC" w:rsidP="00E034FF">
            <w:pPr>
              <w:pStyle w:val="Textobecn"/>
              <w:spacing w:after="0"/>
              <w:ind w:left="360"/>
            </w:pPr>
            <w:r>
              <w:t>zrušeno</w:t>
            </w:r>
          </w:p>
        </w:tc>
      </w:tr>
      <w:tr w:rsidR="00DD08AC" w:rsidRPr="00345792" w14:paraId="38E967E6" w14:textId="77777777" w:rsidTr="00E034FF">
        <w:trPr>
          <w:trHeight w:val="300"/>
        </w:trPr>
        <w:tc>
          <w:tcPr>
            <w:tcW w:w="4300" w:type="dxa"/>
            <w:tcBorders>
              <w:top w:val="single" w:sz="6" w:space="0" w:color="auto"/>
              <w:left w:val="nil"/>
              <w:bottom w:val="single" w:sz="6" w:space="0" w:color="auto"/>
              <w:right w:val="nil"/>
            </w:tcBorders>
            <w:hideMark/>
          </w:tcPr>
          <w:p w14:paraId="20C5167A" w14:textId="3EFC317B" w:rsidR="00DD08AC" w:rsidRPr="00C81B21" w:rsidRDefault="00DD08AC" w:rsidP="00E034FF">
            <w:pPr>
              <w:pStyle w:val="Textobecn"/>
              <w:spacing w:after="0"/>
              <w:ind w:left="92"/>
            </w:pPr>
            <w:r w:rsidRPr="00C81B21">
              <w:t xml:space="preserve">W - </w:t>
            </w:r>
            <w:r>
              <w:t>plochy vodní a vodohospodářské</w:t>
            </w:r>
          </w:p>
        </w:tc>
        <w:tc>
          <w:tcPr>
            <w:tcW w:w="4442" w:type="dxa"/>
            <w:tcBorders>
              <w:top w:val="single" w:sz="6" w:space="0" w:color="auto"/>
              <w:left w:val="nil"/>
              <w:bottom w:val="single" w:sz="6" w:space="0" w:color="auto"/>
              <w:right w:val="nil"/>
            </w:tcBorders>
            <w:hideMark/>
          </w:tcPr>
          <w:p w14:paraId="43FC161E" w14:textId="77777777" w:rsidR="00DD08AC" w:rsidRPr="00C81B21" w:rsidRDefault="00DD08AC" w:rsidP="00E034FF">
            <w:pPr>
              <w:pStyle w:val="Textobecn"/>
              <w:spacing w:after="0"/>
              <w:ind w:left="360"/>
            </w:pPr>
            <w:r>
              <w:t>WU – plochy vodní a vodohospodářské všeobecné</w:t>
            </w:r>
          </w:p>
        </w:tc>
      </w:tr>
      <w:tr w:rsidR="00DD08AC" w:rsidRPr="00345792" w14:paraId="0B8A53E1" w14:textId="77777777" w:rsidTr="00E034FF">
        <w:trPr>
          <w:trHeight w:val="300"/>
        </w:trPr>
        <w:tc>
          <w:tcPr>
            <w:tcW w:w="4300" w:type="dxa"/>
            <w:tcBorders>
              <w:top w:val="single" w:sz="6" w:space="0" w:color="auto"/>
              <w:left w:val="nil"/>
              <w:bottom w:val="single" w:sz="6" w:space="0" w:color="auto"/>
              <w:right w:val="nil"/>
            </w:tcBorders>
            <w:hideMark/>
          </w:tcPr>
          <w:p w14:paraId="6D43A4B7" w14:textId="77777777" w:rsidR="00DD08AC" w:rsidRPr="00C81B21" w:rsidRDefault="00DD08AC" w:rsidP="00E034FF">
            <w:pPr>
              <w:pStyle w:val="Textobecn"/>
              <w:spacing w:after="0"/>
              <w:ind w:left="92"/>
            </w:pPr>
            <w:r w:rsidRPr="00C81B21">
              <w:t>NO </w:t>
            </w:r>
            <w:r>
              <w:t>– plochy zemědělské</w:t>
            </w:r>
          </w:p>
        </w:tc>
        <w:tc>
          <w:tcPr>
            <w:tcW w:w="4442" w:type="dxa"/>
            <w:tcBorders>
              <w:top w:val="single" w:sz="6" w:space="0" w:color="auto"/>
              <w:left w:val="nil"/>
              <w:bottom w:val="single" w:sz="6" w:space="0" w:color="auto"/>
              <w:right w:val="nil"/>
            </w:tcBorders>
            <w:hideMark/>
          </w:tcPr>
          <w:p w14:paraId="5712E93B" w14:textId="77777777" w:rsidR="00DD08AC" w:rsidRPr="00C81B21" w:rsidRDefault="00DD08AC" w:rsidP="00E034FF">
            <w:pPr>
              <w:pStyle w:val="Textobecn"/>
              <w:spacing w:after="0"/>
              <w:ind w:left="360"/>
            </w:pPr>
            <w:r>
              <w:t>AP – plochy pro pole a trvalé travní porosty</w:t>
            </w:r>
            <w:r w:rsidRPr="00C81B21">
              <w:t> </w:t>
            </w:r>
          </w:p>
        </w:tc>
      </w:tr>
      <w:tr w:rsidR="00DD08AC" w:rsidRPr="00345792" w14:paraId="1D6F947B" w14:textId="77777777" w:rsidTr="00E034FF">
        <w:trPr>
          <w:trHeight w:val="300"/>
        </w:trPr>
        <w:tc>
          <w:tcPr>
            <w:tcW w:w="4300" w:type="dxa"/>
            <w:tcBorders>
              <w:top w:val="single" w:sz="6" w:space="0" w:color="auto"/>
              <w:left w:val="nil"/>
              <w:bottom w:val="single" w:sz="6" w:space="0" w:color="auto"/>
              <w:right w:val="nil"/>
            </w:tcBorders>
            <w:hideMark/>
          </w:tcPr>
          <w:p w14:paraId="54C0913D" w14:textId="77777777" w:rsidR="00DD08AC" w:rsidRPr="00E3286D" w:rsidRDefault="00DD08AC" w:rsidP="00E034FF">
            <w:pPr>
              <w:pStyle w:val="Textobecn"/>
              <w:spacing w:after="0"/>
              <w:ind w:left="92"/>
            </w:pPr>
            <w:r w:rsidRPr="00E3286D">
              <w:t>NL </w:t>
            </w:r>
            <w:r>
              <w:t>– plochy lesní</w:t>
            </w:r>
          </w:p>
        </w:tc>
        <w:tc>
          <w:tcPr>
            <w:tcW w:w="4442" w:type="dxa"/>
            <w:tcBorders>
              <w:top w:val="single" w:sz="6" w:space="0" w:color="auto"/>
              <w:left w:val="nil"/>
              <w:bottom w:val="single" w:sz="6" w:space="0" w:color="auto"/>
              <w:right w:val="nil"/>
            </w:tcBorders>
            <w:hideMark/>
          </w:tcPr>
          <w:p w14:paraId="7A90BB55" w14:textId="77777777" w:rsidR="00DD08AC" w:rsidRPr="00E3286D" w:rsidRDefault="00DD08AC" w:rsidP="00E034FF">
            <w:pPr>
              <w:pStyle w:val="Textobecn"/>
              <w:spacing w:after="0"/>
              <w:ind w:left="360"/>
            </w:pPr>
            <w:r>
              <w:t>LU – plochy lesní všeobecné</w:t>
            </w:r>
            <w:r w:rsidRPr="00E3286D">
              <w:t> </w:t>
            </w:r>
          </w:p>
        </w:tc>
      </w:tr>
      <w:tr w:rsidR="00DD08AC" w:rsidRPr="00345792" w14:paraId="6A345023" w14:textId="77777777" w:rsidTr="00E034FF">
        <w:trPr>
          <w:trHeight w:val="300"/>
        </w:trPr>
        <w:tc>
          <w:tcPr>
            <w:tcW w:w="4300" w:type="dxa"/>
            <w:tcBorders>
              <w:top w:val="single" w:sz="6" w:space="0" w:color="auto"/>
              <w:left w:val="nil"/>
              <w:bottom w:val="single" w:sz="6" w:space="0" w:color="auto"/>
              <w:right w:val="nil"/>
            </w:tcBorders>
            <w:hideMark/>
          </w:tcPr>
          <w:p w14:paraId="5C9FFC09" w14:textId="77777777" w:rsidR="00DD08AC" w:rsidRPr="00E3286D" w:rsidRDefault="00DD08AC" w:rsidP="00E034FF">
            <w:pPr>
              <w:pStyle w:val="Textobecn"/>
              <w:spacing w:after="0"/>
              <w:ind w:left="92"/>
            </w:pPr>
            <w:r w:rsidRPr="00E3286D">
              <w:t>NT </w:t>
            </w:r>
            <w:r>
              <w:t>– plochy přírodní</w:t>
            </w:r>
          </w:p>
        </w:tc>
        <w:tc>
          <w:tcPr>
            <w:tcW w:w="4442" w:type="dxa"/>
            <w:tcBorders>
              <w:top w:val="single" w:sz="6" w:space="0" w:color="auto"/>
              <w:left w:val="nil"/>
              <w:bottom w:val="single" w:sz="6" w:space="0" w:color="auto"/>
              <w:right w:val="nil"/>
            </w:tcBorders>
            <w:hideMark/>
          </w:tcPr>
          <w:p w14:paraId="0094DECF" w14:textId="77777777" w:rsidR="00DD08AC" w:rsidRPr="00E3286D" w:rsidRDefault="00DD08AC" w:rsidP="00E034FF">
            <w:pPr>
              <w:pStyle w:val="Textobecn"/>
              <w:spacing w:after="0"/>
              <w:ind w:left="360"/>
            </w:pPr>
            <w:r>
              <w:t>MU – plochy smíšené nezastavěného území všeobecné</w:t>
            </w:r>
            <w:r w:rsidRPr="00E3286D">
              <w:t> </w:t>
            </w:r>
          </w:p>
        </w:tc>
      </w:tr>
    </w:tbl>
    <w:p w14:paraId="6FEF26D4" w14:textId="77777777" w:rsidR="008107BD" w:rsidRDefault="008107BD" w:rsidP="008107BD"/>
    <w:p w14:paraId="50CBD06B" w14:textId="569A139C" w:rsidR="008107BD" w:rsidRPr="008107BD" w:rsidRDefault="008107BD" w:rsidP="008107BD">
      <w:r w:rsidRPr="008107BD">
        <w:t>Standardizace názvů ploch s rozdílným způsobem využití byla provedena v souladu s datovým modelem Standardu, který vychází z vyhlášky č. 501/2006 Sb., o obecných požadavcích na využívání území, ve znění pozdějších předpisů.</w:t>
      </w:r>
    </w:p>
    <w:p w14:paraId="36076839" w14:textId="77777777" w:rsidR="008107BD" w:rsidRPr="008107BD" w:rsidRDefault="008107BD" w:rsidP="008107BD">
      <w:r w:rsidRPr="008107BD">
        <w:t>Nové názvy ploch lépe odpovídají jejich skutečnému využití a zároveň jsou kompatibilní s celorepublikovým datovým modelem. Tato změna umožní lepší přenos dat mezi různými informačními systémy a zajistí jednotnou interpretaci územních plánů v rámci celé České republiky.</w:t>
      </w:r>
    </w:p>
    <w:p w14:paraId="553613E5" w14:textId="77777777" w:rsidR="008107BD" w:rsidRPr="008107BD" w:rsidRDefault="008107BD" w:rsidP="008107BD">
      <w:r w:rsidRPr="008107BD">
        <w:t>Změna označení ploch je čistě formální a nemá vliv na způsob využití jednotlivých ploch ani na jejich prostorové uspořádání.</w:t>
      </w:r>
    </w:p>
    <w:p w14:paraId="2D455A1D" w14:textId="077C406C" w:rsidR="00DD08AC" w:rsidRDefault="00AD459E" w:rsidP="00AD459E">
      <w:pPr>
        <w:pStyle w:val="Nadpis3"/>
      </w:pPr>
      <w:bookmarkStart w:id="121" w:name="_Toc197365442"/>
      <w:r>
        <w:t>Zrušení vybraných druhů plochy</w:t>
      </w:r>
      <w:bookmarkEnd w:id="121"/>
    </w:p>
    <w:p w14:paraId="21A815BE" w14:textId="77777777" w:rsidR="00AD459E" w:rsidRPr="00AD459E" w:rsidRDefault="00AD459E" w:rsidP="00AD459E">
      <w:r w:rsidRPr="00AD459E">
        <w:t>V rámci standardizace byly zrušeny následující druhy ploch s rozdílným způsobem využití:</w:t>
      </w:r>
    </w:p>
    <w:p w14:paraId="4856E062" w14:textId="77777777" w:rsidR="00AD459E" w:rsidRPr="00AD459E" w:rsidRDefault="00AD459E" w:rsidP="00AD459E">
      <w:pPr>
        <w:numPr>
          <w:ilvl w:val="0"/>
          <w:numId w:val="444"/>
        </w:numPr>
      </w:pPr>
      <w:r w:rsidRPr="00AD459E">
        <w:t>RZ -- plochy rekreace - zahrady</w:t>
      </w:r>
    </w:p>
    <w:p w14:paraId="47EAD895" w14:textId="77777777" w:rsidR="00AD459E" w:rsidRPr="00AD459E" w:rsidRDefault="00AD459E" w:rsidP="00AD459E">
      <w:pPr>
        <w:numPr>
          <w:ilvl w:val="0"/>
          <w:numId w:val="444"/>
        </w:numPr>
      </w:pPr>
      <w:r w:rsidRPr="00AD459E">
        <w:t>VX -- plochy výroby a skladování -- plochy specifického využití</w:t>
      </w:r>
    </w:p>
    <w:p w14:paraId="1783A2D3" w14:textId="628E1F27" w:rsidR="00AD459E" w:rsidRPr="00AD459E" w:rsidRDefault="00AD459E" w:rsidP="00AD459E">
      <w:r w:rsidRPr="00AD459E">
        <w:lastRenderedPageBreak/>
        <w:t>Plochy rekreace - zahrady (RZ) byly zrušeny, protože Standard tento typ plochy neobsahuje. Funkce zahrad je nově řešena v rámci ploch pro zeleň - zahrad</w:t>
      </w:r>
      <w:r w:rsidR="006E6C83">
        <w:t>ní</w:t>
      </w:r>
      <w:r w:rsidRPr="00AD459E">
        <w:t xml:space="preserve"> a sad</w:t>
      </w:r>
      <w:r w:rsidR="006E6C83">
        <w:t>ová</w:t>
      </w:r>
      <w:r w:rsidRPr="00AD459E">
        <w:t xml:space="preserve"> (ZZ), které lépe odpovídají charakteru těchto území.</w:t>
      </w:r>
    </w:p>
    <w:p w14:paraId="300A3233" w14:textId="77777777" w:rsidR="00AD459E" w:rsidRPr="00AD459E" w:rsidRDefault="00AD459E" w:rsidP="00AD459E">
      <w:r w:rsidRPr="00AD459E">
        <w:t>Plochy výroby a skladování - plochy specifického využití (VX) byly zrušeny, protože se jednalo o plochu vymezenou pro fotovoltaickou elektrárnu, která byla z územního plánu vypuštěna (plocha Z6 Fotovoltaika).</w:t>
      </w:r>
    </w:p>
    <w:p w14:paraId="1A3FAEF2" w14:textId="7B7683A4" w:rsidR="00AD459E" w:rsidRDefault="00AD459E" w:rsidP="00AD459E">
      <w:pPr>
        <w:pStyle w:val="Nadpis3"/>
      </w:pPr>
      <w:bookmarkStart w:id="122" w:name="_Toc197365443"/>
      <w:r>
        <w:t>Doplnění nových druhů ploch</w:t>
      </w:r>
      <w:bookmarkEnd w:id="122"/>
    </w:p>
    <w:p w14:paraId="1D99957F" w14:textId="77777777" w:rsidR="00AD459E" w:rsidRPr="00AD459E" w:rsidRDefault="00AD459E" w:rsidP="00AD459E">
      <w:r w:rsidRPr="00AD459E">
        <w:t>V souvislosti se standardizací byly do územního plánu doplněny následující nové druhy ploch s rozdílným způsobem využití:</w:t>
      </w:r>
    </w:p>
    <w:p w14:paraId="2808DF76" w14:textId="7FB02384" w:rsidR="00AD459E" w:rsidRPr="00AD459E" w:rsidRDefault="00AD459E" w:rsidP="00AD459E">
      <w:pPr>
        <w:numPr>
          <w:ilvl w:val="0"/>
          <w:numId w:val="445"/>
        </w:numPr>
      </w:pPr>
      <w:r w:rsidRPr="00AD459E">
        <w:t>ZZ -- plochy pro zeleň - zahrad</w:t>
      </w:r>
      <w:r w:rsidR="006E6C83">
        <w:t>ní</w:t>
      </w:r>
      <w:r w:rsidRPr="00AD459E">
        <w:t xml:space="preserve"> a sad</w:t>
      </w:r>
      <w:r w:rsidR="006E6C83">
        <w:t>ová</w:t>
      </w:r>
    </w:p>
    <w:p w14:paraId="77717FCA" w14:textId="77777777" w:rsidR="00AD459E" w:rsidRPr="00AD459E" w:rsidRDefault="00AD459E" w:rsidP="00AD459E">
      <w:pPr>
        <w:numPr>
          <w:ilvl w:val="0"/>
          <w:numId w:val="445"/>
        </w:numPr>
      </w:pPr>
      <w:r w:rsidRPr="00AD459E">
        <w:t>ZS -- plochy pro zeleň sídelní ostatní</w:t>
      </w:r>
    </w:p>
    <w:p w14:paraId="584064FD" w14:textId="0A88C67B" w:rsidR="00AD459E" w:rsidRPr="00AD459E" w:rsidRDefault="00AD459E" w:rsidP="00AD459E">
      <w:r w:rsidRPr="00AD459E">
        <w:t>Tyto nové druhy ploch umožňují jemnější regulaci využití území a lépe odpovídají skutečnému charakteru některých částí řešeného území. Plochy pro zeleň - zahrad</w:t>
      </w:r>
      <w:r w:rsidR="006E6C83">
        <w:t>ní</w:t>
      </w:r>
      <w:r w:rsidRPr="00AD459E">
        <w:t xml:space="preserve"> a sad</w:t>
      </w:r>
      <w:r w:rsidR="006E6C83">
        <w:t>ová</w:t>
      </w:r>
      <w:r w:rsidRPr="00AD459E">
        <w:t xml:space="preserve"> (ZZ) jsou určeny především pro pozemky zahrad, sadů a další zemědělské půdy související s obytným územím. Plochy pro zeleň sídelní ostatní (ZS) jsou určeny pro zeleň veřejných prostranství, parky a dětská hřiště.</w:t>
      </w:r>
    </w:p>
    <w:p w14:paraId="396F1A73" w14:textId="77777777" w:rsidR="00AD459E" w:rsidRPr="00AD459E" w:rsidRDefault="00AD459E" w:rsidP="00AD459E">
      <w:r w:rsidRPr="00AD459E">
        <w:t>Doplněním těchto ploch dochází k přesnějšímu vymezení funkčního využití území a k posílení ochrany nezastavěného území.</w:t>
      </w:r>
    </w:p>
    <w:p w14:paraId="3683F68C" w14:textId="3114DA71" w:rsidR="00AD459E" w:rsidRDefault="00AD459E" w:rsidP="00AD459E">
      <w:pPr>
        <w:pStyle w:val="Nadpis3"/>
      </w:pPr>
      <w:bookmarkStart w:id="123" w:name="_Toc197365444"/>
      <w:r>
        <w:t>Úprava regulativů ploch s rozdílným způsobem využití</w:t>
      </w:r>
      <w:bookmarkEnd w:id="123"/>
    </w:p>
    <w:p w14:paraId="32CD5BC7" w14:textId="77777777" w:rsidR="00AD459E" w:rsidRPr="00AD459E" w:rsidRDefault="00AD459E" w:rsidP="00AD459E">
      <w:r w:rsidRPr="00AD459E">
        <w:t>V souvislosti se standardizací byly upraveny regulativy některých ploch s rozdílným způsobem využití, zejména:</w:t>
      </w:r>
    </w:p>
    <w:p w14:paraId="0B469EAA" w14:textId="77777777" w:rsidR="00AD459E" w:rsidRPr="00AD459E" w:rsidRDefault="00AD459E" w:rsidP="00AD459E">
      <w:pPr>
        <w:numPr>
          <w:ilvl w:val="0"/>
          <w:numId w:val="446"/>
        </w:numPr>
      </w:pPr>
      <w:r w:rsidRPr="00AD459E">
        <w:t>V plochách bydlení individuálního (BI) byl v sekci Přípustné využití plochy doplněn text "Stávající bytové domy" a v sekci Nepřípustné využití plochy byl text "Umisťování bytových domů" změněn na "Umisťování nových bytových domů". Tato úprava reflektuje existenci stávajících bytových domů v území a umožňuje jejich zachování, ale zároveň zabraňuje výstavbě nových bytových domů, což je v souladu s charakterem venkovského sídla.</w:t>
      </w:r>
    </w:p>
    <w:p w14:paraId="2F418A2B" w14:textId="77777777" w:rsidR="00AD459E" w:rsidRPr="00AD459E" w:rsidRDefault="00AD459E" w:rsidP="00AD459E">
      <w:pPr>
        <w:numPr>
          <w:ilvl w:val="0"/>
          <w:numId w:val="446"/>
        </w:numPr>
      </w:pPr>
      <w:r w:rsidRPr="00AD459E">
        <w:t>Pro nově doplněné druhy ploch (ZZ, ZS) byly stanoveny podmínky hlavního využití, přípustného využití a nepřípustného využití, které odpovídají standardizovanému obsahu těchto ploch dle metodiky MMR.</w:t>
      </w:r>
    </w:p>
    <w:p w14:paraId="005E661F" w14:textId="77777777" w:rsidR="00AD459E" w:rsidRPr="00AD459E" w:rsidRDefault="00AD459E" w:rsidP="00AD459E">
      <w:r w:rsidRPr="00AD459E">
        <w:t>Tyto úpravy regulativů byly provedeny s cílem dosáhnout souladu se Standardem a zároveň zachovat kontinuitu s původním územním plánem. Upravené regulativy respektují stávající charakter území a zajišťují jeho udržitelný rozvoj.</w:t>
      </w:r>
    </w:p>
    <w:p w14:paraId="756949D7" w14:textId="77777777" w:rsidR="00AD459E" w:rsidRDefault="00AD459E" w:rsidP="00AD459E"/>
    <w:p w14:paraId="4A598E34" w14:textId="77777777" w:rsidR="0054664C" w:rsidRDefault="0054664C" w:rsidP="00AD459E"/>
    <w:p w14:paraId="701D4C9B" w14:textId="77777777" w:rsidR="0054664C" w:rsidRDefault="0054664C" w:rsidP="00AD459E"/>
    <w:p w14:paraId="7D846AE3" w14:textId="77777777" w:rsidR="0054664C" w:rsidRDefault="0054664C" w:rsidP="00AD459E"/>
    <w:p w14:paraId="2D4E6E97" w14:textId="77777777" w:rsidR="0054664C" w:rsidRDefault="0054664C" w:rsidP="00AD459E"/>
    <w:p w14:paraId="22902AA0" w14:textId="77777777" w:rsidR="0054664C" w:rsidRDefault="0054664C" w:rsidP="00AD459E"/>
    <w:p w14:paraId="73EBF702" w14:textId="77777777" w:rsidR="0054664C" w:rsidRDefault="0054664C" w:rsidP="00AD459E"/>
    <w:p w14:paraId="30259FEF" w14:textId="77777777" w:rsidR="0054664C" w:rsidRDefault="0054664C" w:rsidP="00AD459E"/>
    <w:p w14:paraId="7B00E6A7" w14:textId="77777777" w:rsidR="0054664C" w:rsidRDefault="0054664C" w:rsidP="00AD459E"/>
    <w:p w14:paraId="2692778F" w14:textId="77777777" w:rsidR="0054664C" w:rsidRPr="00AD459E" w:rsidRDefault="0054664C" w:rsidP="00AD459E"/>
    <w:p w14:paraId="3DF3D451" w14:textId="5843C815" w:rsidR="008C1863" w:rsidRPr="007D39F7" w:rsidRDefault="00830735">
      <w:pPr>
        <w:pStyle w:val="Nadpis1"/>
      </w:pPr>
      <w:bookmarkStart w:id="124" w:name="_Toc185462071"/>
      <w:bookmarkStart w:id="125" w:name="_Toc215147384"/>
      <w:bookmarkEnd w:id="118"/>
      <w:r w:rsidRPr="007D39F7">
        <w:lastRenderedPageBreak/>
        <w:t>Základní informace o výsledcích vyhodnocení vlivů na udržitelný rozvoj území, včetně výsledků vyhodnocení vlivů na životní prostředí a posouzení vlivu na předmět ochrany a celistvost evropsky významné lokality nebo ptačí oblasti</w:t>
      </w:r>
      <w:bookmarkStart w:id="126" w:name="X270dcb56f01c051f42776fab732c91a7e6e3c7d"/>
      <w:bookmarkEnd w:id="124"/>
      <w:bookmarkEnd w:id="125"/>
    </w:p>
    <w:p w14:paraId="4E250250" w14:textId="7CECEA90" w:rsidR="008C1863" w:rsidRPr="007D39F7" w:rsidRDefault="00830735">
      <w:r w:rsidRPr="007D39F7">
        <w:t xml:space="preserve">Vyhodnocení vlivů na udržitelný rozvoj území nebylo zpracováváno, jelikož ze stanoviska příslušného orgánu ochrany přírody vyplynulo, že změna územního plánu nemůže mít samostatně ani ve spojení </w:t>
      </w:r>
      <w:r w:rsidR="00ED06EC" w:rsidRPr="007D39F7">
        <w:t>s </w:t>
      </w:r>
      <w:r w:rsidRPr="007D39F7">
        <w:t>jinými záměry významný vliv na předmět ochrany nebo celistvost evropsky významné lokality nebo ptačí oblasti a současně příslušný úřad ve svém stanovisku nepožadoval posouzení vlivů na životní prostředí.</w:t>
      </w:r>
    </w:p>
    <w:p w14:paraId="7CD69D90" w14:textId="3B5FA1B3" w:rsidR="008C1863" w:rsidRPr="007D39F7" w:rsidRDefault="00830735">
      <w:pPr>
        <w:pStyle w:val="Nadpis1"/>
      </w:pPr>
      <w:bookmarkStart w:id="127" w:name="_Toc185462072"/>
      <w:bookmarkStart w:id="128" w:name="_Toc215147385"/>
      <w:bookmarkEnd w:id="126"/>
      <w:r w:rsidRPr="007D39F7">
        <w:t>Sdělení, jak bylo zohledněno vyhodnocení vlivů na udržitelný rozvoj území</w:t>
      </w:r>
      <w:bookmarkStart w:id="129" w:name="Xf7cde67e452ea3abb593ab3f72c8ea8e44c0f7b"/>
      <w:bookmarkEnd w:id="127"/>
      <w:bookmarkEnd w:id="128"/>
    </w:p>
    <w:p w14:paraId="506789BC" w14:textId="77777777" w:rsidR="008C1863" w:rsidRPr="007D39F7" w:rsidRDefault="00830735">
      <w:r w:rsidRPr="007D39F7">
        <w:t>Vyhodnocení vlivů na udržitelný rozvoj území nebylo požadováno, kapitola je proto bezpředmětná.</w:t>
      </w:r>
    </w:p>
    <w:p w14:paraId="2F1BC4D8" w14:textId="21D78A5C" w:rsidR="008C1863" w:rsidRPr="007D39F7" w:rsidRDefault="00830735">
      <w:pPr>
        <w:pStyle w:val="Nadpis1"/>
      </w:pPr>
      <w:bookmarkStart w:id="130" w:name="_Toc185462073"/>
      <w:bookmarkStart w:id="131" w:name="_Toc215147386"/>
      <w:bookmarkEnd w:id="129"/>
      <w:r w:rsidRPr="007D39F7">
        <w:t xml:space="preserve">Stanovisko příslušného orgánu </w:t>
      </w:r>
      <w:r w:rsidR="00ED06EC" w:rsidRPr="007D39F7">
        <w:t>k </w:t>
      </w:r>
      <w:r w:rsidRPr="007D39F7">
        <w:t xml:space="preserve">vyhodnocení vlivů na životní prostředí se sdělením, jak bylo zohledněno </w:t>
      </w:r>
      <w:r w:rsidR="00ED06EC" w:rsidRPr="007D39F7">
        <w:t>s </w:t>
      </w:r>
      <w:r w:rsidRPr="007D39F7">
        <w:t>uvedením závažných důvodů, pokud některé požadavky nebo podmínky zohledněny nebyly, a další části prohlášení podle § 10g odst. 5 zákona o posuzování vlivů na životní prostředí</w:t>
      </w:r>
      <w:bookmarkStart w:id="132" w:name="X33baf48acb688b981b5851b7cad1f7a4ae01d8f"/>
      <w:bookmarkEnd w:id="130"/>
      <w:bookmarkEnd w:id="131"/>
    </w:p>
    <w:p w14:paraId="5A1FF8F1" w14:textId="0C2987D3" w:rsidR="00C96DE1" w:rsidRPr="007D39F7" w:rsidRDefault="00830735">
      <w:r w:rsidRPr="007D39F7">
        <w:t xml:space="preserve">Vyhodnocení vlivů změny územního plánu na životní prostředí nebylo požadováno. K návrhu zadání změny vydal příslušný úřad stanovisko, ve kterém konstatoval, že změnu není nutné posoudit </w:t>
      </w:r>
      <w:r w:rsidR="00ED06EC" w:rsidRPr="007D39F7">
        <w:t>z </w:t>
      </w:r>
      <w:r w:rsidRPr="007D39F7">
        <w:t xml:space="preserve">hlediska vlivů na životní prostředí. Stanovisko příslušného orgánu </w:t>
      </w:r>
      <w:r w:rsidR="00ED06EC" w:rsidRPr="007D39F7">
        <w:t>k </w:t>
      </w:r>
      <w:r w:rsidRPr="007D39F7">
        <w:t>vyhodnocení vlivů na životní prostředí proto není součástí odůvodnění změny územního plánu.</w:t>
      </w:r>
    </w:p>
    <w:p w14:paraId="66A22389" w14:textId="31ECC883" w:rsidR="008C1863" w:rsidRPr="00DF1D82" w:rsidRDefault="00830735">
      <w:pPr>
        <w:pStyle w:val="Nadpis1"/>
      </w:pPr>
      <w:bookmarkStart w:id="133" w:name="_Toc185462074"/>
      <w:bookmarkStart w:id="134" w:name="_Toc215147387"/>
      <w:bookmarkStart w:id="135" w:name="_Hlk195788072"/>
      <w:bookmarkEnd w:id="132"/>
      <w:r w:rsidRPr="00DF1D82">
        <w:t>Komplexní zdůvodnění přijatého řešení, včetně zdůvodnění vybrané varianty a vyloučení záměrů podle § 122 odst. 3</w:t>
      </w:r>
      <w:bookmarkEnd w:id="133"/>
      <w:bookmarkEnd w:id="134"/>
    </w:p>
    <w:p w14:paraId="55D99047" w14:textId="6730FCD5" w:rsidR="008C1863" w:rsidRPr="00DF1D82" w:rsidRDefault="00830735">
      <w:pPr>
        <w:pStyle w:val="Nadpis2"/>
      </w:pPr>
      <w:bookmarkStart w:id="136" w:name="_Toc185462075"/>
      <w:bookmarkStart w:id="137" w:name="_Toc215147388"/>
      <w:r w:rsidRPr="00DF1D82">
        <w:t>Vymezení zastavěného území</w:t>
      </w:r>
      <w:bookmarkStart w:id="138" w:name="i.1.-vymezení-zastavěného-území"/>
      <w:bookmarkEnd w:id="136"/>
      <w:bookmarkEnd w:id="137"/>
    </w:p>
    <w:p w14:paraId="20C1DA86" w14:textId="21A59CA3" w:rsidR="005656B3" w:rsidRPr="007D39F7" w:rsidRDefault="005656B3" w:rsidP="005656B3">
      <w:r w:rsidRPr="007D39F7">
        <w:t>Zastavěné území bylo vymezeno změnou č. 2 územního plánu k 1</w:t>
      </w:r>
      <w:r w:rsidR="00D6445B">
        <w:t>9</w:t>
      </w:r>
      <w:r w:rsidRPr="007D39F7">
        <w:t>.1</w:t>
      </w:r>
      <w:r w:rsidR="00D6445B">
        <w:t>0</w:t>
      </w:r>
      <w:r w:rsidRPr="007D39F7">
        <w:t>.2024.</w:t>
      </w:r>
    </w:p>
    <w:p w14:paraId="5497A9EA" w14:textId="2AF96727" w:rsidR="008C1863" w:rsidRPr="00D6445B" w:rsidRDefault="00F103AD" w:rsidP="00D6445B">
      <w:pPr>
        <w:pStyle w:val="Zkladntext"/>
        <w:rPr>
          <w:highlight w:val="lightGray"/>
        </w:rPr>
      </w:pPr>
      <w:r w:rsidRPr="007D39F7">
        <w:t xml:space="preserve">V rámci změny č. 2 došlo k ověření aktuálnosti vymezení zastavěného území obce ve všech katastrech a jeho úpravě v souladu s § </w:t>
      </w:r>
      <w:r w:rsidR="00D6445B">
        <w:t>116</w:t>
      </w:r>
      <w:r w:rsidRPr="007D39F7">
        <w:t xml:space="preserve"> Stavebního zákona</w:t>
      </w:r>
      <w:r w:rsidR="00D6445B">
        <w:t xml:space="preserve"> č.283/20021 Sb</w:t>
      </w:r>
      <w:r w:rsidRPr="007D39F7">
        <w:t>. Do zastavěného území byly dále začleněny již zastavěné zastavitelné plochy (část Z.1, část Z.3).</w:t>
      </w:r>
    </w:p>
    <w:p w14:paraId="595E473B" w14:textId="77777777" w:rsidR="008C1863" w:rsidRPr="007D39F7" w:rsidRDefault="00830735">
      <w:r w:rsidRPr="007D39F7">
        <w:t>Hranice zastavěného území je vedena po hranici parcel, pouze ve výjimečných případech je tvořena spojnicemi lomových bodů stávajících hranic nebo bodů na těchto hranicích.</w:t>
      </w:r>
    </w:p>
    <w:p w14:paraId="10DF7861" w14:textId="1A8D03AC" w:rsidR="008C1863" w:rsidRPr="007D39F7" w:rsidRDefault="00830735">
      <w:pPr>
        <w:pStyle w:val="Zkladntext"/>
      </w:pPr>
      <w:r w:rsidRPr="007D39F7">
        <w:t xml:space="preserve">Aktualizace zastavěného území přispívá </w:t>
      </w:r>
      <w:r w:rsidR="00ED06EC" w:rsidRPr="007D39F7">
        <w:t>k </w:t>
      </w:r>
      <w:r w:rsidRPr="007D39F7">
        <w:t>zpřesnění územně plánovací dokumentace a vytváří předpoklady pro hospodárné využívání zastavěného území.</w:t>
      </w:r>
    </w:p>
    <w:p w14:paraId="6819E1D3" w14:textId="5D606286" w:rsidR="008C1863" w:rsidRPr="007D39F7" w:rsidRDefault="00830735">
      <w:pPr>
        <w:pStyle w:val="Nadpis2"/>
      </w:pPr>
      <w:bookmarkStart w:id="139" w:name="_Toc185462076"/>
      <w:bookmarkStart w:id="140" w:name="_Toc215147389"/>
      <w:bookmarkEnd w:id="138"/>
      <w:r w:rsidRPr="007D39F7">
        <w:t>Koncepční změny územního plánu</w:t>
      </w:r>
      <w:bookmarkStart w:id="141" w:name="i.2.-koncepční-změny-územního-plánu"/>
      <w:bookmarkEnd w:id="139"/>
      <w:bookmarkEnd w:id="140"/>
    </w:p>
    <w:p w14:paraId="0A512F93" w14:textId="1CFE0481" w:rsidR="007530CB" w:rsidRPr="007D39F7" w:rsidRDefault="007530CB" w:rsidP="007530CB">
      <w:r w:rsidRPr="007D39F7">
        <w:t xml:space="preserve">Celková koncepce území zůstává téměř beze změny. Důležitým artiklem bylo zrušení přílišného množství rozvojových ploch pro bydlení, kdy zůstala zachována pouze část z nich. Dále došlo k vymezení ploch pro technickou infrastrukturu v podobě nové ČOV a </w:t>
      </w:r>
      <w:r w:rsidRPr="007D39F7">
        <w:lastRenderedPageBreak/>
        <w:t>úpravně vody, což přispívá k rozvoji obou sídel</w:t>
      </w:r>
      <w:r w:rsidR="00505906">
        <w:t>,</w:t>
      </w:r>
      <w:r w:rsidRPr="007D39F7">
        <w:t xml:space="preserve"> a především lepšího žití v nich.</w:t>
      </w:r>
      <w:r w:rsidR="00D6445B">
        <w:t xml:space="preserve"> Tyto změny reflektují aktuální potřeby obce a její rozvojové priority</w:t>
      </w:r>
    </w:p>
    <w:p w14:paraId="43F94B85" w14:textId="018F732D" w:rsidR="008C1863" w:rsidRPr="008C641E" w:rsidRDefault="00830735">
      <w:pPr>
        <w:pStyle w:val="Nadpis3"/>
      </w:pPr>
      <w:bookmarkStart w:id="142" w:name="_Toc197365451"/>
      <w:bookmarkStart w:id="143" w:name="X2bfa8cdeca6701a38d6e7cd4d6fade26b9b56d0"/>
      <w:r w:rsidRPr="008C641E">
        <w:t>Uvedení územního plánu do souladu se standardem</w:t>
      </w:r>
      <w:bookmarkEnd w:id="142"/>
    </w:p>
    <w:p w14:paraId="4DD30E6C" w14:textId="2B4FD62B" w:rsidR="008C1863" w:rsidRPr="008C641E" w:rsidRDefault="00830735">
      <w:r w:rsidRPr="008C641E">
        <w:t xml:space="preserve">Změna č. </w:t>
      </w:r>
      <w:r w:rsidR="008C641E">
        <w:t>2</w:t>
      </w:r>
      <w:r w:rsidRPr="008C641E">
        <w:t xml:space="preserve"> uvádí územní plán do souladu </w:t>
      </w:r>
      <w:r w:rsidR="00ED06EC" w:rsidRPr="008C641E">
        <w:t>s </w:t>
      </w:r>
      <w:r w:rsidRPr="008C641E">
        <w:t xml:space="preserve">jednotným standardem územně plánovací dokumentace podle § 20a stavebního zákona </w:t>
      </w:r>
      <w:r w:rsidR="00DF1D82">
        <w:t>č. 283/2021 Sb. a souvisejícími prováděcími předpisy</w:t>
      </w:r>
      <w:r w:rsidRPr="008C641E">
        <w:t xml:space="preserve">. Standardizace se projevuje zejména </w:t>
      </w:r>
      <w:r w:rsidR="00ED06EC" w:rsidRPr="008C641E">
        <w:t>v </w:t>
      </w:r>
      <w:r w:rsidRPr="008C641E">
        <w:t>následujících aspektech:</w:t>
      </w:r>
    </w:p>
    <w:p w14:paraId="34DD2EA9" w14:textId="7A087A07" w:rsidR="008C1863" w:rsidRPr="007D39F7" w:rsidRDefault="00830735">
      <w:pPr>
        <w:pStyle w:val="Nadpis4"/>
      </w:pPr>
      <w:bookmarkStart w:id="144" w:name="X88d8acd86aca80df03572d29d98c7d15bc7d65e"/>
      <w:r w:rsidRPr="007D39F7">
        <w:t xml:space="preserve">Změny názvů a označení ploch </w:t>
      </w:r>
      <w:r w:rsidR="00ED06EC" w:rsidRPr="007D39F7">
        <w:t>s </w:t>
      </w:r>
      <w:r w:rsidRPr="007D39F7">
        <w:t>rozdílným způsobem využití</w:t>
      </w:r>
    </w:p>
    <w:p w14:paraId="2453D2AD" w14:textId="1E8DE8F5" w:rsidR="008C1863" w:rsidRPr="007D39F7" w:rsidRDefault="00830735">
      <w:r w:rsidRPr="007D39F7">
        <w:t xml:space="preserve">Názvy a označení ploch byly uvedeny do souladu </w:t>
      </w:r>
      <w:r w:rsidR="00ED06EC" w:rsidRPr="007D39F7">
        <w:t>s </w:t>
      </w:r>
      <w:r w:rsidRPr="007D39F7">
        <w:t>jednotným standardem:</w:t>
      </w:r>
    </w:p>
    <w:tbl>
      <w:tblPr>
        <w:tblW w:w="8742"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00"/>
        <w:gridCol w:w="4442"/>
      </w:tblGrid>
      <w:tr w:rsidR="00C26CB1" w:rsidRPr="007D39F7" w14:paraId="29AB4CAD" w14:textId="77777777" w:rsidTr="00E6503A">
        <w:trPr>
          <w:trHeight w:val="300"/>
        </w:trPr>
        <w:tc>
          <w:tcPr>
            <w:tcW w:w="4300" w:type="dxa"/>
            <w:tcBorders>
              <w:top w:val="nil"/>
              <w:left w:val="nil"/>
              <w:bottom w:val="single" w:sz="12" w:space="0" w:color="auto"/>
              <w:right w:val="nil"/>
            </w:tcBorders>
            <w:hideMark/>
          </w:tcPr>
          <w:p w14:paraId="316B0A18" w14:textId="77777777" w:rsidR="00C26CB1" w:rsidRPr="007D39F7" w:rsidRDefault="00C26CB1" w:rsidP="00E6503A">
            <w:pPr>
              <w:pStyle w:val="Textobecn"/>
              <w:spacing w:after="0"/>
              <w:ind w:left="92"/>
              <w:rPr>
                <w:b/>
                <w:bCs/>
              </w:rPr>
            </w:pPr>
            <w:r w:rsidRPr="007D39F7">
              <w:rPr>
                <w:b/>
                <w:bCs/>
              </w:rPr>
              <w:t>Původní název plochy RZV </w:t>
            </w:r>
          </w:p>
        </w:tc>
        <w:tc>
          <w:tcPr>
            <w:tcW w:w="4442" w:type="dxa"/>
            <w:tcBorders>
              <w:top w:val="nil"/>
              <w:left w:val="nil"/>
              <w:bottom w:val="single" w:sz="12" w:space="0" w:color="auto"/>
              <w:right w:val="nil"/>
            </w:tcBorders>
            <w:hideMark/>
          </w:tcPr>
          <w:p w14:paraId="726F0F4F" w14:textId="77777777" w:rsidR="00C26CB1" w:rsidRPr="007D39F7" w:rsidRDefault="00C26CB1" w:rsidP="00E6503A">
            <w:pPr>
              <w:pStyle w:val="Textobecn"/>
              <w:spacing w:after="0"/>
              <w:ind w:left="360"/>
              <w:rPr>
                <w:b/>
                <w:bCs/>
              </w:rPr>
            </w:pPr>
            <w:r w:rsidRPr="007D39F7">
              <w:rPr>
                <w:b/>
                <w:bCs/>
              </w:rPr>
              <w:t>Standardizovaný název plochy RZV </w:t>
            </w:r>
          </w:p>
        </w:tc>
      </w:tr>
      <w:tr w:rsidR="00C26CB1" w:rsidRPr="007D39F7" w14:paraId="2FAEBC9E" w14:textId="77777777" w:rsidTr="00E6503A">
        <w:trPr>
          <w:trHeight w:val="300"/>
        </w:trPr>
        <w:tc>
          <w:tcPr>
            <w:tcW w:w="4300" w:type="dxa"/>
            <w:tcBorders>
              <w:top w:val="single" w:sz="6" w:space="0" w:color="auto"/>
              <w:left w:val="nil"/>
              <w:bottom w:val="single" w:sz="6" w:space="0" w:color="auto"/>
              <w:right w:val="nil"/>
            </w:tcBorders>
            <w:hideMark/>
          </w:tcPr>
          <w:p w14:paraId="2BA94FCE" w14:textId="77777777" w:rsidR="00C26CB1" w:rsidRPr="007D39F7" w:rsidRDefault="00C26CB1" w:rsidP="00E6503A">
            <w:pPr>
              <w:pStyle w:val="Textobecn"/>
              <w:spacing w:after="0"/>
              <w:ind w:left="92"/>
            </w:pPr>
            <w:r w:rsidRPr="007D39F7">
              <w:t>PV – plochy veřejných prostranství </w:t>
            </w:r>
          </w:p>
        </w:tc>
        <w:tc>
          <w:tcPr>
            <w:tcW w:w="4442" w:type="dxa"/>
            <w:tcBorders>
              <w:top w:val="single" w:sz="6" w:space="0" w:color="auto"/>
              <w:left w:val="nil"/>
              <w:bottom w:val="single" w:sz="6" w:space="0" w:color="auto"/>
              <w:right w:val="nil"/>
            </w:tcBorders>
            <w:hideMark/>
          </w:tcPr>
          <w:p w14:paraId="19676C34" w14:textId="77777777" w:rsidR="00C26CB1" w:rsidRPr="007D39F7" w:rsidRDefault="00C26CB1" w:rsidP="00E6503A">
            <w:pPr>
              <w:pStyle w:val="Textobecn"/>
              <w:spacing w:after="0"/>
              <w:ind w:left="360"/>
            </w:pPr>
            <w:r w:rsidRPr="007D39F7">
              <w:t>PU – veřejná prostranství všeobecná </w:t>
            </w:r>
          </w:p>
        </w:tc>
      </w:tr>
      <w:tr w:rsidR="00C26CB1" w:rsidRPr="007D39F7" w14:paraId="2C9BB585" w14:textId="77777777" w:rsidTr="00E6503A">
        <w:trPr>
          <w:trHeight w:val="300"/>
        </w:trPr>
        <w:tc>
          <w:tcPr>
            <w:tcW w:w="4300" w:type="dxa"/>
            <w:tcBorders>
              <w:top w:val="single" w:sz="6" w:space="0" w:color="auto"/>
              <w:left w:val="nil"/>
              <w:bottom w:val="single" w:sz="6" w:space="0" w:color="auto"/>
              <w:right w:val="nil"/>
            </w:tcBorders>
            <w:hideMark/>
          </w:tcPr>
          <w:p w14:paraId="5D86B5F0" w14:textId="77777777" w:rsidR="00C26CB1" w:rsidRPr="007D39F7" w:rsidRDefault="00C26CB1" w:rsidP="00E6503A">
            <w:pPr>
              <w:pStyle w:val="Textobecn"/>
              <w:spacing w:after="0"/>
              <w:ind w:left="92"/>
              <w:rPr>
                <w:highlight w:val="lightGray"/>
              </w:rPr>
            </w:pPr>
            <w:r w:rsidRPr="007D39F7">
              <w:t>OH – plochy pro veřejná pohřebiště a související služby</w:t>
            </w:r>
          </w:p>
        </w:tc>
        <w:tc>
          <w:tcPr>
            <w:tcW w:w="4442" w:type="dxa"/>
            <w:tcBorders>
              <w:top w:val="single" w:sz="6" w:space="0" w:color="auto"/>
              <w:left w:val="nil"/>
              <w:bottom w:val="single" w:sz="6" w:space="0" w:color="auto"/>
              <w:right w:val="nil"/>
            </w:tcBorders>
            <w:hideMark/>
          </w:tcPr>
          <w:p w14:paraId="13FEAF67" w14:textId="77777777" w:rsidR="00C26CB1" w:rsidRPr="007D39F7" w:rsidRDefault="00C26CB1" w:rsidP="00E6503A">
            <w:pPr>
              <w:pStyle w:val="Textobecn"/>
              <w:spacing w:after="0"/>
              <w:ind w:left="360"/>
              <w:rPr>
                <w:highlight w:val="lightGray"/>
              </w:rPr>
            </w:pPr>
            <w:r w:rsidRPr="007D39F7">
              <w:t>OH – občanské vybavení - hřbitovy</w:t>
            </w:r>
          </w:p>
        </w:tc>
      </w:tr>
      <w:tr w:rsidR="00C26CB1" w:rsidRPr="007D39F7" w14:paraId="7294200E" w14:textId="77777777" w:rsidTr="00E6503A">
        <w:trPr>
          <w:trHeight w:val="300"/>
        </w:trPr>
        <w:tc>
          <w:tcPr>
            <w:tcW w:w="4300" w:type="dxa"/>
            <w:tcBorders>
              <w:top w:val="single" w:sz="6" w:space="0" w:color="auto"/>
              <w:left w:val="nil"/>
              <w:bottom w:val="single" w:sz="6" w:space="0" w:color="auto"/>
              <w:right w:val="nil"/>
            </w:tcBorders>
            <w:hideMark/>
          </w:tcPr>
          <w:p w14:paraId="6C8F8482" w14:textId="77777777" w:rsidR="00C26CB1" w:rsidRPr="007D39F7" w:rsidRDefault="00C26CB1" w:rsidP="00E6503A">
            <w:pPr>
              <w:pStyle w:val="Textobecn"/>
              <w:spacing w:after="0"/>
              <w:ind w:left="92"/>
            </w:pPr>
            <w:r w:rsidRPr="007D39F7">
              <w:t>BI – plochy bydlení individuální </w:t>
            </w:r>
          </w:p>
        </w:tc>
        <w:tc>
          <w:tcPr>
            <w:tcW w:w="4442" w:type="dxa"/>
            <w:tcBorders>
              <w:top w:val="single" w:sz="6" w:space="0" w:color="auto"/>
              <w:left w:val="nil"/>
              <w:bottom w:val="single" w:sz="6" w:space="0" w:color="auto"/>
              <w:right w:val="nil"/>
            </w:tcBorders>
            <w:hideMark/>
          </w:tcPr>
          <w:p w14:paraId="58DB5D38" w14:textId="77777777" w:rsidR="00C26CB1" w:rsidRPr="007D39F7" w:rsidRDefault="00C26CB1" w:rsidP="00E6503A">
            <w:pPr>
              <w:pStyle w:val="Textobecn"/>
              <w:spacing w:after="0"/>
              <w:ind w:left="360"/>
            </w:pPr>
            <w:r w:rsidRPr="007D39F7">
              <w:t>BI – plochy bydlení individuální</w:t>
            </w:r>
          </w:p>
        </w:tc>
      </w:tr>
      <w:tr w:rsidR="00C26CB1" w:rsidRPr="007D39F7" w14:paraId="1F68DA95" w14:textId="77777777" w:rsidTr="00E6503A">
        <w:trPr>
          <w:trHeight w:val="300"/>
        </w:trPr>
        <w:tc>
          <w:tcPr>
            <w:tcW w:w="4300" w:type="dxa"/>
            <w:tcBorders>
              <w:top w:val="single" w:sz="6" w:space="0" w:color="auto"/>
              <w:left w:val="nil"/>
              <w:bottom w:val="single" w:sz="6" w:space="0" w:color="auto"/>
              <w:right w:val="nil"/>
            </w:tcBorders>
            <w:hideMark/>
          </w:tcPr>
          <w:p w14:paraId="379EBCD0" w14:textId="77777777" w:rsidR="00C26CB1" w:rsidRPr="007D39F7" w:rsidRDefault="00C26CB1" w:rsidP="00E6503A">
            <w:pPr>
              <w:pStyle w:val="Textobecn"/>
              <w:spacing w:after="0"/>
              <w:ind w:left="92"/>
            </w:pPr>
            <w:r w:rsidRPr="007D39F7">
              <w:t>OS – plochy pro tělovýchovu a sport </w:t>
            </w:r>
          </w:p>
        </w:tc>
        <w:tc>
          <w:tcPr>
            <w:tcW w:w="4442" w:type="dxa"/>
            <w:tcBorders>
              <w:top w:val="single" w:sz="6" w:space="0" w:color="auto"/>
              <w:left w:val="nil"/>
              <w:bottom w:val="single" w:sz="6" w:space="0" w:color="auto"/>
              <w:right w:val="nil"/>
            </w:tcBorders>
            <w:hideMark/>
          </w:tcPr>
          <w:p w14:paraId="5FBE37A0" w14:textId="77777777" w:rsidR="00C26CB1" w:rsidRPr="007D39F7" w:rsidRDefault="00C26CB1" w:rsidP="00E6503A">
            <w:pPr>
              <w:pStyle w:val="Textobecn"/>
              <w:spacing w:after="0"/>
              <w:ind w:left="360"/>
              <w:rPr>
                <w:highlight w:val="lightGray"/>
              </w:rPr>
            </w:pPr>
            <w:r w:rsidRPr="007D39F7">
              <w:t>OS – občanské vybavení - sport </w:t>
            </w:r>
          </w:p>
        </w:tc>
      </w:tr>
      <w:tr w:rsidR="00C26CB1" w:rsidRPr="007D39F7" w14:paraId="7DB3CDDA" w14:textId="77777777" w:rsidTr="00E6503A">
        <w:trPr>
          <w:trHeight w:val="300"/>
        </w:trPr>
        <w:tc>
          <w:tcPr>
            <w:tcW w:w="4300" w:type="dxa"/>
            <w:tcBorders>
              <w:top w:val="single" w:sz="6" w:space="0" w:color="auto"/>
              <w:left w:val="nil"/>
              <w:bottom w:val="single" w:sz="6" w:space="0" w:color="auto"/>
              <w:right w:val="nil"/>
            </w:tcBorders>
            <w:hideMark/>
          </w:tcPr>
          <w:p w14:paraId="1496375C" w14:textId="77777777" w:rsidR="00C26CB1" w:rsidRPr="007D39F7" w:rsidRDefault="00C26CB1" w:rsidP="00E6503A">
            <w:pPr>
              <w:pStyle w:val="Textobecn"/>
              <w:spacing w:after="0"/>
              <w:ind w:left="92"/>
              <w:rPr>
                <w:highlight w:val="lightGray"/>
              </w:rPr>
            </w:pPr>
            <w:r w:rsidRPr="007D39F7">
              <w:t>OV – plochy občanského vybavení </w:t>
            </w:r>
          </w:p>
        </w:tc>
        <w:tc>
          <w:tcPr>
            <w:tcW w:w="4442" w:type="dxa"/>
            <w:tcBorders>
              <w:top w:val="single" w:sz="6" w:space="0" w:color="auto"/>
              <w:left w:val="nil"/>
              <w:bottom w:val="single" w:sz="6" w:space="0" w:color="auto"/>
              <w:right w:val="nil"/>
            </w:tcBorders>
            <w:hideMark/>
          </w:tcPr>
          <w:p w14:paraId="61D684DC" w14:textId="77777777" w:rsidR="00C26CB1" w:rsidRPr="007D39F7" w:rsidRDefault="00C26CB1" w:rsidP="00E6503A">
            <w:pPr>
              <w:pStyle w:val="Textobecn"/>
              <w:spacing w:after="0"/>
              <w:ind w:left="360"/>
              <w:rPr>
                <w:highlight w:val="lightGray"/>
              </w:rPr>
            </w:pPr>
            <w:r w:rsidRPr="007D39F7">
              <w:t>OU – plochy občanské vybavení všeobecné </w:t>
            </w:r>
          </w:p>
        </w:tc>
      </w:tr>
      <w:tr w:rsidR="00C26CB1" w:rsidRPr="007D39F7" w14:paraId="45210620" w14:textId="77777777" w:rsidTr="00E6503A">
        <w:trPr>
          <w:trHeight w:val="300"/>
        </w:trPr>
        <w:tc>
          <w:tcPr>
            <w:tcW w:w="4300" w:type="dxa"/>
            <w:tcBorders>
              <w:top w:val="single" w:sz="6" w:space="0" w:color="auto"/>
              <w:left w:val="nil"/>
              <w:bottom w:val="single" w:sz="6" w:space="0" w:color="auto"/>
              <w:right w:val="nil"/>
            </w:tcBorders>
            <w:hideMark/>
          </w:tcPr>
          <w:p w14:paraId="75ED0D8B" w14:textId="77777777" w:rsidR="00C26CB1" w:rsidRPr="007D39F7" w:rsidRDefault="00C26CB1" w:rsidP="00E6503A">
            <w:pPr>
              <w:pStyle w:val="Textobecn"/>
              <w:spacing w:after="0"/>
              <w:ind w:left="92"/>
              <w:rPr>
                <w:highlight w:val="lightGray"/>
              </w:rPr>
            </w:pPr>
            <w:r w:rsidRPr="007D39F7">
              <w:t>TI – plochy technické infrastruktury </w:t>
            </w:r>
          </w:p>
        </w:tc>
        <w:tc>
          <w:tcPr>
            <w:tcW w:w="4442" w:type="dxa"/>
            <w:tcBorders>
              <w:top w:val="single" w:sz="6" w:space="0" w:color="auto"/>
              <w:left w:val="nil"/>
              <w:bottom w:val="single" w:sz="6" w:space="0" w:color="auto"/>
              <w:right w:val="nil"/>
            </w:tcBorders>
            <w:hideMark/>
          </w:tcPr>
          <w:p w14:paraId="222D7653" w14:textId="77777777" w:rsidR="00C26CB1" w:rsidRPr="007D39F7" w:rsidRDefault="00C26CB1" w:rsidP="00E6503A">
            <w:pPr>
              <w:pStyle w:val="Textobecn"/>
              <w:spacing w:after="0"/>
              <w:ind w:left="360"/>
              <w:rPr>
                <w:highlight w:val="lightGray"/>
              </w:rPr>
            </w:pPr>
            <w:r w:rsidRPr="007D39F7">
              <w:t>TU – plochy technické infrastruktury všeobecné </w:t>
            </w:r>
          </w:p>
        </w:tc>
      </w:tr>
      <w:tr w:rsidR="00C26CB1" w:rsidRPr="007D39F7" w14:paraId="22ADD7EA" w14:textId="77777777" w:rsidTr="00E6503A">
        <w:trPr>
          <w:trHeight w:val="300"/>
        </w:trPr>
        <w:tc>
          <w:tcPr>
            <w:tcW w:w="4300" w:type="dxa"/>
            <w:tcBorders>
              <w:top w:val="single" w:sz="6" w:space="0" w:color="auto"/>
              <w:left w:val="nil"/>
              <w:bottom w:val="single" w:sz="6" w:space="0" w:color="auto"/>
              <w:right w:val="nil"/>
            </w:tcBorders>
            <w:hideMark/>
          </w:tcPr>
          <w:p w14:paraId="1EF4C767" w14:textId="77777777" w:rsidR="00C26CB1" w:rsidRPr="007D39F7" w:rsidRDefault="00C26CB1" w:rsidP="00E6503A">
            <w:pPr>
              <w:pStyle w:val="Textobecn"/>
              <w:spacing w:after="0"/>
              <w:ind w:left="92"/>
              <w:rPr>
                <w:highlight w:val="lightGray"/>
              </w:rPr>
            </w:pPr>
            <w:r w:rsidRPr="007D39F7">
              <w:t>VL – plochy pro výrobu a skladování – lehký průmysl </w:t>
            </w:r>
          </w:p>
        </w:tc>
        <w:tc>
          <w:tcPr>
            <w:tcW w:w="4442" w:type="dxa"/>
            <w:tcBorders>
              <w:top w:val="single" w:sz="6" w:space="0" w:color="auto"/>
              <w:left w:val="nil"/>
              <w:bottom w:val="single" w:sz="6" w:space="0" w:color="auto"/>
              <w:right w:val="nil"/>
            </w:tcBorders>
            <w:hideMark/>
          </w:tcPr>
          <w:p w14:paraId="2F9282BA" w14:textId="77777777" w:rsidR="00C26CB1" w:rsidRPr="007D39F7" w:rsidRDefault="00C26CB1" w:rsidP="00E6503A">
            <w:pPr>
              <w:pStyle w:val="Textobecn"/>
              <w:spacing w:after="0"/>
              <w:ind w:left="360"/>
            </w:pPr>
            <w:r w:rsidRPr="007D39F7">
              <w:t>VU – plochy výroby všeobecné </w:t>
            </w:r>
          </w:p>
        </w:tc>
      </w:tr>
      <w:tr w:rsidR="00C26CB1" w:rsidRPr="007D39F7" w14:paraId="3AE10A3D" w14:textId="77777777" w:rsidTr="00E6503A">
        <w:trPr>
          <w:trHeight w:val="300"/>
        </w:trPr>
        <w:tc>
          <w:tcPr>
            <w:tcW w:w="4300" w:type="dxa"/>
            <w:tcBorders>
              <w:top w:val="single" w:sz="6" w:space="0" w:color="auto"/>
              <w:left w:val="nil"/>
              <w:bottom w:val="single" w:sz="6" w:space="0" w:color="auto"/>
              <w:right w:val="nil"/>
            </w:tcBorders>
            <w:hideMark/>
          </w:tcPr>
          <w:p w14:paraId="0240E448" w14:textId="77777777" w:rsidR="00C26CB1" w:rsidRPr="007D39F7" w:rsidRDefault="00C26CB1" w:rsidP="00E6503A">
            <w:pPr>
              <w:pStyle w:val="Textobecn"/>
              <w:spacing w:after="0"/>
              <w:ind w:left="92"/>
              <w:rPr>
                <w:highlight w:val="lightGray"/>
              </w:rPr>
            </w:pPr>
            <w:r w:rsidRPr="007D39F7">
              <w:t>VZ – plochy výroby a skladování – zemědělská výroba </w:t>
            </w:r>
          </w:p>
        </w:tc>
        <w:tc>
          <w:tcPr>
            <w:tcW w:w="4442" w:type="dxa"/>
            <w:tcBorders>
              <w:top w:val="single" w:sz="6" w:space="0" w:color="auto"/>
              <w:left w:val="nil"/>
              <w:bottom w:val="single" w:sz="6" w:space="0" w:color="auto"/>
              <w:right w:val="nil"/>
            </w:tcBorders>
            <w:hideMark/>
          </w:tcPr>
          <w:p w14:paraId="0E826172" w14:textId="77777777" w:rsidR="00C26CB1" w:rsidRPr="007D39F7" w:rsidRDefault="00C26CB1" w:rsidP="00E6503A">
            <w:pPr>
              <w:pStyle w:val="Textobecn"/>
              <w:spacing w:after="0"/>
              <w:ind w:left="360"/>
              <w:rPr>
                <w:highlight w:val="lightGray"/>
              </w:rPr>
            </w:pPr>
            <w:r w:rsidRPr="007D39F7">
              <w:t>VZ – výroba zemědělská a lesnická </w:t>
            </w:r>
          </w:p>
        </w:tc>
      </w:tr>
      <w:tr w:rsidR="00C26CB1" w:rsidRPr="007D39F7" w14:paraId="51D3A13F" w14:textId="77777777" w:rsidTr="00E6503A">
        <w:trPr>
          <w:trHeight w:val="300"/>
        </w:trPr>
        <w:tc>
          <w:tcPr>
            <w:tcW w:w="4300" w:type="dxa"/>
            <w:tcBorders>
              <w:top w:val="single" w:sz="6" w:space="0" w:color="auto"/>
              <w:left w:val="nil"/>
              <w:bottom w:val="single" w:sz="6" w:space="0" w:color="auto"/>
              <w:right w:val="nil"/>
            </w:tcBorders>
            <w:hideMark/>
          </w:tcPr>
          <w:p w14:paraId="66529D00" w14:textId="77777777" w:rsidR="00C26CB1" w:rsidRPr="007D39F7" w:rsidRDefault="00C26CB1" w:rsidP="00E6503A">
            <w:pPr>
              <w:pStyle w:val="Textobecn"/>
              <w:spacing w:after="0"/>
              <w:ind w:left="92"/>
              <w:rPr>
                <w:highlight w:val="lightGray"/>
              </w:rPr>
            </w:pPr>
            <w:r w:rsidRPr="007D39F7">
              <w:t>VX – plochy výroby a skladování – plochy specifického využití</w:t>
            </w:r>
          </w:p>
        </w:tc>
        <w:tc>
          <w:tcPr>
            <w:tcW w:w="4442" w:type="dxa"/>
            <w:tcBorders>
              <w:top w:val="single" w:sz="6" w:space="0" w:color="auto"/>
              <w:left w:val="nil"/>
              <w:bottom w:val="single" w:sz="6" w:space="0" w:color="auto"/>
              <w:right w:val="nil"/>
            </w:tcBorders>
            <w:hideMark/>
          </w:tcPr>
          <w:p w14:paraId="0A5DF6D9" w14:textId="673E1016" w:rsidR="00C26CB1" w:rsidRPr="007D39F7" w:rsidRDefault="00C26CB1" w:rsidP="00E6503A">
            <w:pPr>
              <w:pStyle w:val="Textobecn"/>
              <w:spacing w:after="0"/>
              <w:ind w:left="360"/>
              <w:rPr>
                <w:highlight w:val="lightGray"/>
              </w:rPr>
            </w:pPr>
            <w:r w:rsidRPr="007D39F7">
              <w:t>VX – výroba jiná </w:t>
            </w:r>
          </w:p>
        </w:tc>
      </w:tr>
      <w:tr w:rsidR="00C26CB1" w:rsidRPr="007D39F7" w14:paraId="355FA0BF" w14:textId="77777777" w:rsidTr="00E6503A">
        <w:trPr>
          <w:trHeight w:val="300"/>
        </w:trPr>
        <w:tc>
          <w:tcPr>
            <w:tcW w:w="4300" w:type="dxa"/>
            <w:tcBorders>
              <w:top w:val="single" w:sz="6" w:space="0" w:color="auto"/>
              <w:left w:val="nil"/>
              <w:bottom w:val="single" w:sz="6" w:space="0" w:color="auto"/>
              <w:right w:val="nil"/>
            </w:tcBorders>
            <w:hideMark/>
          </w:tcPr>
          <w:p w14:paraId="3EDDD37D" w14:textId="77777777" w:rsidR="00C26CB1" w:rsidRPr="007D39F7" w:rsidRDefault="00C26CB1" w:rsidP="00E6503A">
            <w:pPr>
              <w:pStyle w:val="Textobecn"/>
              <w:spacing w:after="0"/>
              <w:ind w:left="92"/>
              <w:rPr>
                <w:highlight w:val="lightGray"/>
              </w:rPr>
            </w:pPr>
            <w:r w:rsidRPr="007D39F7">
              <w:t>RZ – plochy rekreace - zahrady</w:t>
            </w:r>
          </w:p>
        </w:tc>
        <w:tc>
          <w:tcPr>
            <w:tcW w:w="4442" w:type="dxa"/>
            <w:tcBorders>
              <w:top w:val="single" w:sz="6" w:space="0" w:color="auto"/>
              <w:left w:val="nil"/>
              <w:bottom w:val="single" w:sz="6" w:space="0" w:color="auto"/>
              <w:right w:val="nil"/>
            </w:tcBorders>
            <w:hideMark/>
          </w:tcPr>
          <w:p w14:paraId="5F0747F0" w14:textId="0CEA3CC8" w:rsidR="00C26CB1" w:rsidRPr="007D39F7" w:rsidRDefault="00C26CB1" w:rsidP="00E6503A">
            <w:pPr>
              <w:pStyle w:val="Textobecn"/>
              <w:spacing w:after="0"/>
              <w:ind w:left="360"/>
              <w:rPr>
                <w:highlight w:val="lightGray"/>
              </w:rPr>
            </w:pPr>
            <w:r w:rsidRPr="007D39F7">
              <w:t>ZZ – plochy zeleně – zahrad</w:t>
            </w:r>
            <w:r w:rsidR="006E6C83">
              <w:t>ní</w:t>
            </w:r>
            <w:r w:rsidRPr="007D39F7">
              <w:t xml:space="preserve"> a sad</w:t>
            </w:r>
            <w:r w:rsidR="006E6C83">
              <w:t>ová</w:t>
            </w:r>
            <w:r w:rsidRPr="007D39F7">
              <w:t> </w:t>
            </w:r>
          </w:p>
        </w:tc>
      </w:tr>
      <w:tr w:rsidR="00C26CB1" w:rsidRPr="007D39F7" w14:paraId="507D7C83" w14:textId="77777777" w:rsidTr="00E6503A">
        <w:trPr>
          <w:trHeight w:val="300"/>
        </w:trPr>
        <w:tc>
          <w:tcPr>
            <w:tcW w:w="4300" w:type="dxa"/>
            <w:tcBorders>
              <w:top w:val="single" w:sz="6" w:space="0" w:color="auto"/>
              <w:left w:val="nil"/>
              <w:bottom w:val="single" w:sz="6" w:space="0" w:color="auto"/>
              <w:right w:val="nil"/>
            </w:tcBorders>
            <w:hideMark/>
          </w:tcPr>
          <w:p w14:paraId="30A6A212" w14:textId="77777777" w:rsidR="00C26CB1" w:rsidRPr="007D39F7" w:rsidRDefault="00C26CB1" w:rsidP="00E6503A">
            <w:pPr>
              <w:pStyle w:val="Textobecn"/>
              <w:spacing w:after="0"/>
              <w:ind w:left="92"/>
              <w:rPr>
                <w:highlight w:val="lightGray"/>
              </w:rPr>
            </w:pPr>
            <w:r w:rsidRPr="007D39F7">
              <w:t xml:space="preserve">DS – plochy dopravní infrastruktury </w:t>
            </w:r>
          </w:p>
        </w:tc>
        <w:tc>
          <w:tcPr>
            <w:tcW w:w="4442" w:type="dxa"/>
            <w:tcBorders>
              <w:top w:val="single" w:sz="6" w:space="0" w:color="auto"/>
              <w:left w:val="nil"/>
              <w:bottom w:val="single" w:sz="6" w:space="0" w:color="auto"/>
              <w:right w:val="nil"/>
            </w:tcBorders>
            <w:hideMark/>
          </w:tcPr>
          <w:p w14:paraId="03A4487C" w14:textId="77777777" w:rsidR="00C26CB1" w:rsidRPr="007D39F7" w:rsidRDefault="00C26CB1" w:rsidP="00E6503A">
            <w:pPr>
              <w:pStyle w:val="Textobecn"/>
              <w:spacing w:after="0"/>
              <w:ind w:left="360"/>
              <w:rPr>
                <w:highlight w:val="lightGray"/>
              </w:rPr>
            </w:pPr>
            <w:r w:rsidRPr="007D39F7">
              <w:t>DS – plochy dopravy silniční </w:t>
            </w:r>
          </w:p>
        </w:tc>
      </w:tr>
      <w:tr w:rsidR="00C26CB1" w:rsidRPr="007D39F7" w14:paraId="7EAD3EBB" w14:textId="77777777" w:rsidTr="00E6503A">
        <w:trPr>
          <w:trHeight w:val="300"/>
        </w:trPr>
        <w:tc>
          <w:tcPr>
            <w:tcW w:w="4300" w:type="dxa"/>
            <w:tcBorders>
              <w:top w:val="single" w:sz="6" w:space="0" w:color="auto"/>
              <w:left w:val="nil"/>
              <w:bottom w:val="single" w:sz="6" w:space="0" w:color="auto"/>
              <w:right w:val="nil"/>
            </w:tcBorders>
            <w:hideMark/>
          </w:tcPr>
          <w:p w14:paraId="791E81A8" w14:textId="77777777" w:rsidR="00C26CB1" w:rsidRPr="007D39F7" w:rsidRDefault="00C26CB1" w:rsidP="00E6503A">
            <w:pPr>
              <w:pStyle w:val="Textobecn"/>
              <w:spacing w:after="0"/>
              <w:ind w:left="92"/>
              <w:rPr>
                <w:highlight w:val="lightGray"/>
              </w:rPr>
            </w:pPr>
            <w:r w:rsidRPr="007D39F7">
              <w:t>NT – plochy přírodní </w:t>
            </w:r>
          </w:p>
        </w:tc>
        <w:tc>
          <w:tcPr>
            <w:tcW w:w="4442" w:type="dxa"/>
            <w:tcBorders>
              <w:top w:val="single" w:sz="6" w:space="0" w:color="auto"/>
              <w:left w:val="nil"/>
              <w:bottom w:val="single" w:sz="6" w:space="0" w:color="auto"/>
              <w:right w:val="nil"/>
            </w:tcBorders>
            <w:hideMark/>
          </w:tcPr>
          <w:p w14:paraId="22610298" w14:textId="77777777" w:rsidR="00C26CB1" w:rsidRPr="007D39F7" w:rsidRDefault="00C26CB1" w:rsidP="00E6503A">
            <w:pPr>
              <w:pStyle w:val="Textobecn"/>
              <w:spacing w:after="0"/>
              <w:ind w:left="360"/>
              <w:rPr>
                <w:highlight w:val="lightGray"/>
              </w:rPr>
            </w:pPr>
            <w:r w:rsidRPr="007D39F7">
              <w:t>NU – plochy přírodní všeobecné </w:t>
            </w:r>
          </w:p>
        </w:tc>
      </w:tr>
      <w:tr w:rsidR="00C26CB1" w:rsidRPr="007D39F7" w14:paraId="21624E40" w14:textId="77777777" w:rsidTr="00E6503A">
        <w:trPr>
          <w:trHeight w:val="300"/>
        </w:trPr>
        <w:tc>
          <w:tcPr>
            <w:tcW w:w="4300" w:type="dxa"/>
            <w:tcBorders>
              <w:top w:val="single" w:sz="6" w:space="0" w:color="auto"/>
              <w:left w:val="nil"/>
              <w:bottom w:val="single" w:sz="6" w:space="0" w:color="auto"/>
              <w:right w:val="nil"/>
            </w:tcBorders>
            <w:hideMark/>
          </w:tcPr>
          <w:p w14:paraId="574C9101" w14:textId="77777777" w:rsidR="00C26CB1" w:rsidRPr="007D39F7" w:rsidRDefault="00C26CB1" w:rsidP="00E6503A">
            <w:pPr>
              <w:pStyle w:val="Textobecn"/>
              <w:spacing w:after="0"/>
              <w:ind w:left="92"/>
              <w:rPr>
                <w:highlight w:val="lightGray"/>
              </w:rPr>
            </w:pPr>
            <w:r w:rsidRPr="007D39F7">
              <w:t>NL – plochy lesní </w:t>
            </w:r>
          </w:p>
        </w:tc>
        <w:tc>
          <w:tcPr>
            <w:tcW w:w="4442" w:type="dxa"/>
            <w:tcBorders>
              <w:top w:val="single" w:sz="6" w:space="0" w:color="auto"/>
              <w:left w:val="nil"/>
              <w:bottom w:val="single" w:sz="6" w:space="0" w:color="auto"/>
              <w:right w:val="nil"/>
            </w:tcBorders>
            <w:hideMark/>
          </w:tcPr>
          <w:p w14:paraId="2F63C3FB" w14:textId="77777777" w:rsidR="00C26CB1" w:rsidRPr="007D39F7" w:rsidRDefault="00C26CB1" w:rsidP="00E6503A">
            <w:pPr>
              <w:pStyle w:val="Textobecn"/>
              <w:spacing w:after="0"/>
              <w:ind w:left="360"/>
              <w:rPr>
                <w:highlight w:val="lightGray"/>
              </w:rPr>
            </w:pPr>
            <w:r w:rsidRPr="007D39F7">
              <w:t>LU – plochy lesní všeobecné </w:t>
            </w:r>
          </w:p>
        </w:tc>
      </w:tr>
      <w:tr w:rsidR="00C26CB1" w:rsidRPr="007D39F7" w14:paraId="6AE46253" w14:textId="77777777" w:rsidTr="00E6503A">
        <w:trPr>
          <w:trHeight w:val="300"/>
        </w:trPr>
        <w:tc>
          <w:tcPr>
            <w:tcW w:w="4300" w:type="dxa"/>
            <w:tcBorders>
              <w:top w:val="single" w:sz="6" w:space="0" w:color="auto"/>
              <w:left w:val="nil"/>
              <w:bottom w:val="single" w:sz="6" w:space="0" w:color="auto"/>
              <w:right w:val="nil"/>
            </w:tcBorders>
            <w:hideMark/>
          </w:tcPr>
          <w:p w14:paraId="5360AD76" w14:textId="77777777" w:rsidR="00C26CB1" w:rsidRPr="007D39F7" w:rsidRDefault="00C26CB1" w:rsidP="00E6503A">
            <w:pPr>
              <w:pStyle w:val="Textobecn"/>
              <w:spacing w:after="0"/>
              <w:ind w:left="92"/>
              <w:rPr>
                <w:highlight w:val="lightGray"/>
              </w:rPr>
            </w:pPr>
            <w:r w:rsidRPr="007D39F7">
              <w:t>NO – plochy zemědělské </w:t>
            </w:r>
          </w:p>
        </w:tc>
        <w:tc>
          <w:tcPr>
            <w:tcW w:w="4442" w:type="dxa"/>
            <w:tcBorders>
              <w:top w:val="single" w:sz="6" w:space="0" w:color="auto"/>
              <w:left w:val="nil"/>
              <w:bottom w:val="single" w:sz="6" w:space="0" w:color="auto"/>
              <w:right w:val="nil"/>
            </w:tcBorders>
            <w:hideMark/>
          </w:tcPr>
          <w:p w14:paraId="3EEB7B42" w14:textId="77777777" w:rsidR="00C26CB1" w:rsidRPr="007D39F7" w:rsidRDefault="00C26CB1" w:rsidP="00E6503A">
            <w:pPr>
              <w:pStyle w:val="Textobecn"/>
              <w:spacing w:after="0"/>
              <w:ind w:left="360"/>
              <w:rPr>
                <w:highlight w:val="lightGray"/>
              </w:rPr>
            </w:pPr>
            <w:r w:rsidRPr="007D39F7">
              <w:t>AP – plochy zemědělské </w:t>
            </w:r>
          </w:p>
        </w:tc>
      </w:tr>
      <w:tr w:rsidR="00C26CB1" w:rsidRPr="007D39F7" w14:paraId="1033870A" w14:textId="77777777" w:rsidTr="00E6503A">
        <w:trPr>
          <w:trHeight w:val="300"/>
        </w:trPr>
        <w:tc>
          <w:tcPr>
            <w:tcW w:w="4300" w:type="dxa"/>
            <w:tcBorders>
              <w:top w:val="single" w:sz="6" w:space="0" w:color="auto"/>
              <w:left w:val="nil"/>
              <w:bottom w:val="single" w:sz="6" w:space="0" w:color="auto"/>
              <w:right w:val="nil"/>
            </w:tcBorders>
            <w:hideMark/>
          </w:tcPr>
          <w:p w14:paraId="569CF1B4" w14:textId="77777777" w:rsidR="00C26CB1" w:rsidRPr="007D39F7" w:rsidRDefault="00C26CB1" w:rsidP="00E6503A">
            <w:pPr>
              <w:pStyle w:val="Textobecn"/>
              <w:spacing w:after="0"/>
              <w:ind w:left="92"/>
              <w:rPr>
                <w:highlight w:val="lightGray"/>
              </w:rPr>
            </w:pPr>
            <w:r w:rsidRPr="007D39F7">
              <w:t>W – plochy vodní a vodohospodářské </w:t>
            </w:r>
          </w:p>
        </w:tc>
        <w:tc>
          <w:tcPr>
            <w:tcW w:w="4442" w:type="dxa"/>
            <w:tcBorders>
              <w:top w:val="single" w:sz="6" w:space="0" w:color="auto"/>
              <w:left w:val="nil"/>
              <w:bottom w:val="single" w:sz="6" w:space="0" w:color="auto"/>
              <w:right w:val="nil"/>
            </w:tcBorders>
            <w:hideMark/>
          </w:tcPr>
          <w:p w14:paraId="5DF1616D" w14:textId="77777777" w:rsidR="00C26CB1" w:rsidRPr="007D39F7" w:rsidRDefault="00C26CB1" w:rsidP="00E6503A">
            <w:pPr>
              <w:pStyle w:val="Textobecn"/>
              <w:spacing w:after="0"/>
              <w:ind w:left="360"/>
              <w:rPr>
                <w:highlight w:val="lightGray"/>
              </w:rPr>
            </w:pPr>
            <w:r w:rsidRPr="007D39F7">
              <w:t>WU – plochy vodní a vodohospodářské všeobecné </w:t>
            </w:r>
          </w:p>
        </w:tc>
      </w:tr>
    </w:tbl>
    <w:p w14:paraId="65B5E305" w14:textId="77777777" w:rsidR="008C1863" w:rsidRPr="007D39F7" w:rsidRDefault="00830735">
      <w:pPr>
        <w:pStyle w:val="Nadpis4"/>
      </w:pPr>
      <w:bookmarkStart w:id="145" w:name="úpravy-grafické-části"/>
      <w:bookmarkEnd w:id="144"/>
      <w:r w:rsidRPr="007D39F7">
        <w:t>Úpravy grafické části</w:t>
      </w:r>
    </w:p>
    <w:p w14:paraId="0DD31887" w14:textId="77777777" w:rsidR="008C1863" w:rsidRPr="007D39F7" w:rsidRDefault="00830735">
      <w:r w:rsidRPr="007D39F7">
        <w:t>Grafická část územního plánu byla upravena dle požadavků standardu:</w:t>
      </w:r>
    </w:p>
    <w:p w14:paraId="7660A11F" w14:textId="77777777" w:rsidR="008C1863" w:rsidRPr="007D39F7" w:rsidRDefault="00830735">
      <w:pPr>
        <w:numPr>
          <w:ilvl w:val="0"/>
          <w:numId w:val="283"/>
        </w:numPr>
      </w:pPr>
      <w:r w:rsidRPr="007D39F7">
        <w:t>sjednocení názvosloví ploch</w:t>
      </w:r>
    </w:p>
    <w:p w14:paraId="7412174C" w14:textId="77777777" w:rsidR="008C1863" w:rsidRPr="007D39F7" w:rsidRDefault="00830735">
      <w:pPr>
        <w:numPr>
          <w:ilvl w:val="0"/>
          <w:numId w:val="283"/>
        </w:numPr>
      </w:pPr>
      <w:r w:rsidRPr="007D39F7">
        <w:t>použití standardizovaných kódů ploch</w:t>
      </w:r>
    </w:p>
    <w:p w14:paraId="7514B452" w14:textId="126DDD76" w:rsidR="008C1863" w:rsidRPr="007D39F7" w:rsidRDefault="00830735">
      <w:pPr>
        <w:numPr>
          <w:ilvl w:val="0"/>
          <w:numId w:val="283"/>
        </w:numPr>
      </w:pPr>
      <w:r w:rsidRPr="007D39F7">
        <w:t xml:space="preserve">úprava zobrazení jevů </w:t>
      </w:r>
      <w:r w:rsidR="00ED06EC" w:rsidRPr="007D39F7">
        <w:t>v </w:t>
      </w:r>
      <w:r w:rsidRPr="007D39F7">
        <w:t>jednotlivých výkresech</w:t>
      </w:r>
    </w:p>
    <w:p w14:paraId="3656956A" w14:textId="77777777" w:rsidR="008C1863" w:rsidRPr="007D39F7" w:rsidRDefault="00830735">
      <w:pPr>
        <w:numPr>
          <w:ilvl w:val="0"/>
          <w:numId w:val="283"/>
        </w:numPr>
      </w:pPr>
      <w:r w:rsidRPr="007D39F7">
        <w:t>přizpůsobení legendy standardu</w:t>
      </w:r>
    </w:p>
    <w:p w14:paraId="32AEE571" w14:textId="77777777" w:rsidR="008C1863" w:rsidRPr="007D39F7" w:rsidRDefault="00830735">
      <w:r w:rsidRPr="007D39F7">
        <w:t>Standardizace územního plánu přispívá k:</w:t>
      </w:r>
    </w:p>
    <w:p w14:paraId="7AA4E309" w14:textId="77777777" w:rsidR="008C1863" w:rsidRPr="007D39F7" w:rsidRDefault="00830735">
      <w:pPr>
        <w:numPr>
          <w:ilvl w:val="0"/>
          <w:numId w:val="284"/>
        </w:numPr>
      </w:pPr>
      <w:r w:rsidRPr="007D39F7">
        <w:t>jednotné metodice zpracování územních plánů</w:t>
      </w:r>
    </w:p>
    <w:p w14:paraId="22A6B8F2" w14:textId="77777777" w:rsidR="008C1863" w:rsidRPr="007D39F7" w:rsidRDefault="00830735">
      <w:pPr>
        <w:numPr>
          <w:ilvl w:val="0"/>
          <w:numId w:val="284"/>
        </w:numPr>
      </w:pPr>
      <w:r w:rsidRPr="007D39F7">
        <w:t>lepší srozumitelnosti a čitelnosti dokumentace</w:t>
      </w:r>
    </w:p>
    <w:p w14:paraId="7111EC4F" w14:textId="48AE4112" w:rsidR="008C1863" w:rsidRPr="007D39F7" w:rsidRDefault="00830735">
      <w:pPr>
        <w:numPr>
          <w:ilvl w:val="0"/>
          <w:numId w:val="284"/>
        </w:numPr>
      </w:pPr>
      <w:r w:rsidRPr="007D39F7">
        <w:t xml:space="preserve">snadnější porovnatelnosti </w:t>
      </w:r>
      <w:r w:rsidR="00ED06EC" w:rsidRPr="007D39F7">
        <w:t>s </w:t>
      </w:r>
      <w:r w:rsidRPr="007D39F7">
        <w:t>jinými územními plány</w:t>
      </w:r>
    </w:p>
    <w:p w14:paraId="57A38F14" w14:textId="77777777" w:rsidR="008C1863" w:rsidRPr="007D39F7" w:rsidRDefault="00830735">
      <w:pPr>
        <w:numPr>
          <w:ilvl w:val="0"/>
          <w:numId w:val="284"/>
        </w:numPr>
      </w:pPr>
      <w:r w:rsidRPr="007D39F7">
        <w:lastRenderedPageBreak/>
        <w:t>možnosti strojového zpracování dat územního plánu</w:t>
      </w:r>
    </w:p>
    <w:p w14:paraId="38B4E030" w14:textId="77423A2B" w:rsidR="008C1863" w:rsidRPr="007D39F7" w:rsidRDefault="00830735">
      <w:pPr>
        <w:pStyle w:val="Nadpis3"/>
      </w:pPr>
      <w:bookmarkStart w:id="146" w:name="_Toc197365452"/>
      <w:bookmarkStart w:id="147" w:name="X0e114d7b3bf28dcf090b15d1fa78372f9bcf212"/>
      <w:bookmarkEnd w:id="143"/>
      <w:bookmarkEnd w:id="145"/>
      <w:r w:rsidRPr="007D39F7">
        <w:t>Optimalizace zastavitelných ploch a vymezení územních rezerv</w:t>
      </w:r>
      <w:bookmarkEnd w:id="146"/>
    </w:p>
    <w:p w14:paraId="0E0956D3" w14:textId="1B56C53C" w:rsidR="008C1863" w:rsidRPr="007D39F7" w:rsidRDefault="00830735">
      <w:r w:rsidRPr="007D39F7">
        <w:t xml:space="preserve">V rámci změny č. </w:t>
      </w:r>
      <w:r w:rsidR="007530CB" w:rsidRPr="007D39F7">
        <w:t>2</w:t>
      </w:r>
      <w:r w:rsidRPr="007D39F7">
        <w:t xml:space="preserve"> byla provedena revize zastavitelných ploch </w:t>
      </w:r>
      <w:r w:rsidR="00ED06EC" w:rsidRPr="007D39F7">
        <w:t>s </w:t>
      </w:r>
      <w:r w:rsidRPr="007D39F7">
        <w:t xml:space="preserve">ohledem na jejich využitelnost, potřebnost a aktuální požadavky obce. Na základě této analýzy byly některé dlouhodobě nevyužité zastavitelné plochy </w:t>
      </w:r>
      <w:r w:rsidR="007530CB" w:rsidRPr="007D39F7">
        <w:t>zrušeny nebo zmenšeny. Do územních rezerv nebyly přesunuty žádné plochy.</w:t>
      </w:r>
    </w:p>
    <w:p w14:paraId="7CDD9A49" w14:textId="71635673" w:rsidR="00D321ED" w:rsidRDefault="003F5B9E" w:rsidP="003F5B9E">
      <w:pPr>
        <w:pStyle w:val="Nadpis4"/>
      </w:pPr>
      <w:r>
        <w:t>Zrušené zastavitelné plochy:</w:t>
      </w:r>
    </w:p>
    <w:p w14:paraId="4BA32EDA" w14:textId="48C32F91" w:rsidR="003F5B9E" w:rsidRPr="003F5B9E" w:rsidRDefault="003F5B9E" w:rsidP="003F5B9E">
      <w:r>
        <w:t>-</w:t>
      </w:r>
      <w:r w:rsidRPr="003F5B9E">
        <w:t xml:space="preserve">  Z6 Fotovoltaika (plocha specifická VX) - zrušena vzhledem k absenci investičního záměru </w:t>
      </w:r>
    </w:p>
    <w:p w14:paraId="4E49508A" w14:textId="63EBEC83" w:rsidR="003F5B9E" w:rsidRPr="003F5B9E" w:rsidRDefault="003F5B9E" w:rsidP="003F5B9E">
      <w:r>
        <w:t>-</w:t>
      </w:r>
      <w:r w:rsidRPr="003F5B9E">
        <w:t xml:space="preserve">  Z9 Hřiště (plocha pro tělovýchovu a sport OS) - zrušena pro nerealizaci záměru </w:t>
      </w:r>
    </w:p>
    <w:p w14:paraId="6DA394D3" w14:textId="00C09BD1" w:rsidR="003F5B9E" w:rsidRPr="003F5B9E" w:rsidRDefault="003F5B9E" w:rsidP="003F5B9E">
      <w:r>
        <w:t>-</w:t>
      </w:r>
      <w:r w:rsidRPr="003F5B9E">
        <w:t xml:space="preserve">  Z10 Sportovní areál (plocha pro tělovýchovu a sport OS) - zrušena pro absenci poptávky </w:t>
      </w:r>
    </w:p>
    <w:p w14:paraId="37914290" w14:textId="7180C517" w:rsidR="003F5B9E" w:rsidRPr="003F5B9E" w:rsidRDefault="003F5B9E" w:rsidP="003F5B9E">
      <w:r>
        <w:t>-</w:t>
      </w:r>
      <w:r w:rsidRPr="003F5B9E">
        <w:t xml:space="preserve">  Z11 ČOV (technická infrastruktura TI) - zrušena a nahrazena novou plochou Z.17 </w:t>
      </w:r>
    </w:p>
    <w:p w14:paraId="5AB354F8" w14:textId="38368C1E" w:rsidR="003F5B9E" w:rsidRPr="003F5B9E" w:rsidRDefault="003F5B9E" w:rsidP="003F5B9E">
      <w:r>
        <w:t>-</w:t>
      </w:r>
      <w:r w:rsidRPr="003F5B9E">
        <w:t xml:space="preserve">  Z14 (bydlení individuální BI) - formálně převedena na plochu </w:t>
      </w:r>
      <w:r w:rsidR="007D1F9E">
        <w:t>transformační</w:t>
      </w:r>
      <w:r w:rsidRPr="003F5B9E">
        <w:t xml:space="preserve"> </w:t>
      </w:r>
      <w:r w:rsidR="007D1F9E">
        <w:t>T</w:t>
      </w:r>
      <w:r w:rsidRPr="003F5B9E">
        <w:t xml:space="preserve">.14 </w:t>
      </w:r>
    </w:p>
    <w:p w14:paraId="7533948E" w14:textId="2E074559" w:rsidR="003F5B9E" w:rsidRDefault="003F5B9E" w:rsidP="003F5B9E">
      <w:r>
        <w:t>-</w:t>
      </w:r>
      <w:r w:rsidRPr="003F5B9E">
        <w:t xml:space="preserve">  Části zastavitelných ploch Z.1, Z.3, Z.8 a Z.12 byly redukovány vzhledem k jejich nenaplněnosti od vydání ÚP v roce 2012</w:t>
      </w:r>
    </w:p>
    <w:p w14:paraId="53124A05" w14:textId="595C9D32" w:rsidR="003F5B9E" w:rsidRDefault="003F5B9E" w:rsidP="003F5B9E">
      <w:pPr>
        <w:pStyle w:val="Nadpis4"/>
      </w:pPr>
      <w:r>
        <w:t>Nově vymezené zastavitelné plochy:</w:t>
      </w:r>
    </w:p>
    <w:p w14:paraId="2FFFDD65" w14:textId="696DECDF" w:rsidR="003F5B9E" w:rsidRPr="003F5B9E" w:rsidRDefault="003F5B9E" w:rsidP="003F5B9E">
      <w:r>
        <w:t>-</w:t>
      </w:r>
      <w:r w:rsidRPr="003F5B9E">
        <w:t xml:space="preserve">  Z.15 (bydlení individuální BI) - plocha určená pro stavbu rodinného domu </w:t>
      </w:r>
    </w:p>
    <w:p w14:paraId="05DD4097" w14:textId="5D9E25D8" w:rsidR="003F5B9E" w:rsidRPr="003F5B9E" w:rsidRDefault="003F5B9E" w:rsidP="003F5B9E">
      <w:r>
        <w:t>-</w:t>
      </w:r>
      <w:r w:rsidRPr="003F5B9E">
        <w:t xml:space="preserve">  Z.16 Cesta k fotbalovému hřišti (veřejné prostranství všeobecné PU) </w:t>
      </w:r>
    </w:p>
    <w:p w14:paraId="14038C9E" w14:textId="134E53F4" w:rsidR="003F5B9E" w:rsidRPr="003F5B9E" w:rsidRDefault="003F5B9E" w:rsidP="003F5B9E">
      <w:r>
        <w:t>-</w:t>
      </w:r>
      <w:r w:rsidRPr="003F5B9E">
        <w:t xml:space="preserve">  Z.17 (technická infrastruktura všeobecná TU) - nová plocha pro ČOV </w:t>
      </w:r>
    </w:p>
    <w:p w14:paraId="67363FDF" w14:textId="36845C2C" w:rsidR="003F5B9E" w:rsidRPr="003F5B9E" w:rsidRDefault="003F5B9E" w:rsidP="003F5B9E">
      <w:r>
        <w:t>-</w:t>
      </w:r>
      <w:r w:rsidRPr="003F5B9E">
        <w:t xml:space="preserve">  Z.18 (technická infrastruktura všeobecná TU) </w:t>
      </w:r>
    </w:p>
    <w:p w14:paraId="273D29E0" w14:textId="51DE4FCB" w:rsidR="003F5B9E" w:rsidRPr="003F5B9E" w:rsidRDefault="003F5B9E" w:rsidP="003F5B9E">
      <w:r>
        <w:t>-</w:t>
      </w:r>
      <w:r w:rsidRPr="003F5B9E">
        <w:t xml:space="preserve">  Z.19 (zeleň - zahrad</w:t>
      </w:r>
      <w:r w:rsidR="006E6C83">
        <w:t>ní</w:t>
      </w:r>
      <w:r w:rsidRPr="003F5B9E">
        <w:t xml:space="preserve"> a sad</w:t>
      </w:r>
      <w:r w:rsidR="006E6C83">
        <w:t>ová</w:t>
      </w:r>
      <w:r w:rsidRPr="003F5B9E">
        <w:t xml:space="preserve"> ZZ) </w:t>
      </w:r>
    </w:p>
    <w:p w14:paraId="707C445F" w14:textId="33635BD2" w:rsidR="003F5B9E" w:rsidRPr="003F5B9E" w:rsidRDefault="003F5B9E" w:rsidP="003F5B9E">
      <w:r>
        <w:t>-</w:t>
      </w:r>
      <w:r w:rsidRPr="003F5B9E">
        <w:t xml:space="preserve">  Z.20 Lávka přes Berounku (doprava silniční DS) </w:t>
      </w:r>
    </w:p>
    <w:p w14:paraId="4B3BC855" w14:textId="536FFDF4" w:rsidR="003F5B9E" w:rsidRPr="003F5B9E" w:rsidRDefault="003F5B9E" w:rsidP="003F5B9E">
      <w:r>
        <w:t>-</w:t>
      </w:r>
      <w:r w:rsidRPr="003F5B9E">
        <w:t xml:space="preserve">  Z.21 (zeleň sídelní ostatní ZS, občanské vybavení - sport OS) </w:t>
      </w:r>
    </w:p>
    <w:p w14:paraId="4F8144A3" w14:textId="53456E60" w:rsidR="003F5B9E" w:rsidRPr="003F5B9E" w:rsidRDefault="003F5B9E" w:rsidP="003F5B9E">
      <w:r>
        <w:t>-</w:t>
      </w:r>
      <w:r w:rsidRPr="003F5B9E">
        <w:t xml:space="preserve">  Z.23 (doprava silniční DS) </w:t>
      </w:r>
    </w:p>
    <w:p w14:paraId="2D33004D" w14:textId="3785A76F" w:rsidR="003F5B9E" w:rsidRPr="003F5B9E" w:rsidRDefault="003F5B9E" w:rsidP="003F5B9E">
      <w:r>
        <w:t>-</w:t>
      </w:r>
      <w:r w:rsidRPr="003F5B9E">
        <w:t xml:space="preserve">  Z.24 (doprava silniční DS) </w:t>
      </w:r>
    </w:p>
    <w:p w14:paraId="25ADB7AE" w14:textId="3155747A" w:rsidR="003F5B9E" w:rsidRDefault="003F5B9E" w:rsidP="003F5B9E">
      <w:r>
        <w:t>-</w:t>
      </w:r>
      <w:r w:rsidRPr="003F5B9E">
        <w:t xml:space="preserve">  Z.25 (bydlení individuální BI)</w:t>
      </w:r>
    </w:p>
    <w:p w14:paraId="725EAE7A" w14:textId="2A9AA633" w:rsidR="003F5B9E" w:rsidRDefault="003F5B9E" w:rsidP="003F5B9E">
      <w:pPr>
        <w:pStyle w:val="Nadpis4"/>
      </w:pPr>
      <w:r>
        <w:t>Nově vymezené plochy přestavby:</w:t>
      </w:r>
    </w:p>
    <w:p w14:paraId="7543CEF0" w14:textId="5D0FA6DA" w:rsidR="003F5B9E" w:rsidRDefault="003F5B9E" w:rsidP="003F5B9E">
      <w:r>
        <w:t xml:space="preserve">- </w:t>
      </w:r>
      <w:r w:rsidR="007D1F9E">
        <w:t>T</w:t>
      </w:r>
      <w:r w:rsidRPr="003F5B9E">
        <w:t>.14 (bydlení individuální BI) - nahrazuje původní zastavitelnou plochu Z14</w:t>
      </w:r>
    </w:p>
    <w:p w14:paraId="7DF67D23" w14:textId="759B4D45" w:rsidR="0054664C" w:rsidRPr="007D39F7" w:rsidRDefault="0059283A" w:rsidP="003F5B9E">
      <w:r>
        <w:t>T</w:t>
      </w:r>
      <w:r w:rsidRPr="003F5B9E">
        <w:t xml:space="preserve">.22 (výroba zemědělská a lesnická VZ) </w:t>
      </w:r>
    </w:p>
    <w:p w14:paraId="66EB710B" w14:textId="77777777" w:rsidR="008C1863" w:rsidRPr="003F5B9E" w:rsidRDefault="00830735">
      <w:pPr>
        <w:pStyle w:val="Nadpis4"/>
      </w:pPr>
      <w:bookmarkStart w:id="148" w:name="zdůvodnění-změn"/>
      <w:r w:rsidRPr="003F5B9E">
        <w:t>Zdůvodnění změn</w:t>
      </w:r>
    </w:p>
    <w:p w14:paraId="715C929A" w14:textId="6BE842F6" w:rsidR="008C1863" w:rsidRPr="003F5B9E" w:rsidRDefault="00830735">
      <w:r w:rsidRPr="003F5B9E">
        <w:t xml:space="preserve">Optimalizace zastavitelných ploch byla provedena </w:t>
      </w:r>
      <w:r w:rsidR="00ED06EC" w:rsidRPr="003F5B9E">
        <w:t>z </w:t>
      </w:r>
      <w:r w:rsidRPr="003F5B9E">
        <w:t>následujících důvodů:</w:t>
      </w:r>
    </w:p>
    <w:p w14:paraId="21C5F338" w14:textId="2703B21D" w:rsidR="003F5B9E" w:rsidRPr="003F5B9E" w:rsidRDefault="00830735" w:rsidP="003F5B9E">
      <w:pPr>
        <w:numPr>
          <w:ilvl w:val="0"/>
          <w:numId w:val="285"/>
        </w:numPr>
      </w:pPr>
      <w:r w:rsidRPr="003F5B9E">
        <w:rPr>
          <w:b/>
          <w:bCs/>
        </w:rPr>
        <w:t>Efektivní využití území</w:t>
      </w:r>
    </w:p>
    <w:p w14:paraId="20D2CC3F" w14:textId="37225653" w:rsidR="003F5B9E" w:rsidRPr="003F5B9E" w:rsidRDefault="003F5B9E" w:rsidP="003F5B9E">
      <w:pPr>
        <w:numPr>
          <w:ilvl w:val="1"/>
          <w:numId w:val="286"/>
        </w:numPr>
      </w:pPr>
      <w:r w:rsidRPr="003F5B9E">
        <w:t xml:space="preserve">Zrušené plochy nebyly dlouhodobě využívány pro původně zamýšlené účely </w:t>
      </w:r>
    </w:p>
    <w:p w14:paraId="51F25857" w14:textId="69A83482" w:rsidR="003F5B9E" w:rsidRPr="003F5B9E" w:rsidRDefault="003F5B9E" w:rsidP="003F5B9E">
      <w:pPr>
        <w:numPr>
          <w:ilvl w:val="1"/>
          <w:numId w:val="286"/>
        </w:numPr>
      </w:pPr>
      <w:r w:rsidRPr="003F5B9E">
        <w:t xml:space="preserve">Nové plochy reflektují aktuální potřeby obce a jejích obyvatel </w:t>
      </w:r>
    </w:p>
    <w:p w14:paraId="27032CF7" w14:textId="4D9A7596" w:rsidR="003F5B9E" w:rsidRPr="003F5B9E" w:rsidRDefault="003F5B9E" w:rsidP="003F5B9E">
      <w:pPr>
        <w:numPr>
          <w:ilvl w:val="1"/>
          <w:numId w:val="286"/>
        </w:numPr>
      </w:pPr>
      <w:r w:rsidRPr="003F5B9E">
        <w:t xml:space="preserve">Dochází k efektivnějšímu využití ploch v návaznosti na zastavěné území </w:t>
      </w:r>
    </w:p>
    <w:p w14:paraId="1850F88E" w14:textId="53D4D52E" w:rsidR="008C1863" w:rsidRDefault="00830735">
      <w:pPr>
        <w:numPr>
          <w:ilvl w:val="1"/>
          <w:numId w:val="286"/>
        </w:numPr>
      </w:pPr>
      <w:r w:rsidRPr="003F5B9E">
        <w:t xml:space="preserve">Redukované plochy jsou vzhledem ke své velikosti obtížně realizovatelné </w:t>
      </w:r>
      <w:r w:rsidR="00ED06EC" w:rsidRPr="003F5B9E">
        <w:t>v </w:t>
      </w:r>
      <w:r w:rsidRPr="003F5B9E">
        <w:t>krátkodobém horizontu</w:t>
      </w:r>
    </w:p>
    <w:p w14:paraId="57EE7F4C" w14:textId="77777777" w:rsidR="00722E4F" w:rsidRPr="003F5B9E" w:rsidRDefault="00722E4F" w:rsidP="00722E4F">
      <w:pPr>
        <w:ind w:left="568"/>
      </w:pPr>
    </w:p>
    <w:p w14:paraId="20F9EF33" w14:textId="77777777" w:rsidR="008C1863" w:rsidRPr="003F5B9E" w:rsidRDefault="00830735">
      <w:pPr>
        <w:numPr>
          <w:ilvl w:val="0"/>
          <w:numId w:val="285"/>
        </w:numPr>
      </w:pPr>
      <w:r w:rsidRPr="003F5B9E">
        <w:rPr>
          <w:b/>
          <w:bCs/>
        </w:rPr>
        <w:t>Ochrana hodnot území</w:t>
      </w:r>
    </w:p>
    <w:p w14:paraId="507E105A" w14:textId="78EB2596" w:rsidR="003F5B9E" w:rsidRPr="003F5B9E" w:rsidRDefault="003F5B9E" w:rsidP="003F5B9E">
      <w:pPr>
        <w:numPr>
          <w:ilvl w:val="1"/>
          <w:numId w:val="287"/>
        </w:numPr>
      </w:pPr>
      <w:r w:rsidRPr="003F5B9E">
        <w:lastRenderedPageBreak/>
        <w:t xml:space="preserve">Nové zastavitelné plochy jsou vymezeny s ohledem na minimalizaci záborů zemědělského půdního fondu </w:t>
      </w:r>
    </w:p>
    <w:p w14:paraId="0F463FCA" w14:textId="1D6E7456" w:rsidR="003F5B9E" w:rsidRPr="003F5B9E" w:rsidRDefault="003F5B9E" w:rsidP="003F5B9E">
      <w:pPr>
        <w:numPr>
          <w:ilvl w:val="1"/>
          <w:numId w:val="287"/>
        </w:numPr>
      </w:pPr>
      <w:r w:rsidRPr="003F5B9E">
        <w:t xml:space="preserve">Je zachován charakter zástavby a respektována stávající urbanistická struktura obce </w:t>
      </w:r>
    </w:p>
    <w:p w14:paraId="44C66693" w14:textId="03312EB8" w:rsidR="003F5B9E" w:rsidRDefault="003F5B9E" w:rsidP="00FB1FC0">
      <w:pPr>
        <w:numPr>
          <w:ilvl w:val="1"/>
          <w:numId w:val="287"/>
        </w:numPr>
      </w:pPr>
      <w:r w:rsidRPr="003F5B9E">
        <w:t xml:space="preserve">Je podporován kompaktní rozvoj sídla </w:t>
      </w:r>
    </w:p>
    <w:p w14:paraId="5E1A3F00" w14:textId="4D5FD1D1" w:rsidR="001E2D5C" w:rsidRPr="00FB1FC0" w:rsidRDefault="001E2D5C" w:rsidP="00FB1FC0">
      <w:pPr>
        <w:numPr>
          <w:ilvl w:val="1"/>
          <w:numId w:val="287"/>
        </w:numPr>
      </w:pPr>
      <w:r>
        <w:t>Jsou dodrženy principy ochrany hodnot území podle cílů územního plánování</w:t>
      </w:r>
    </w:p>
    <w:p w14:paraId="6DB97E44" w14:textId="77777777" w:rsidR="008C1863" w:rsidRPr="00FB1FC0" w:rsidRDefault="00830735">
      <w:pPr>
        <w:numPr>
          <w:ilvl w:val="0"/>
          <w:numId w:val="285"/>
        </w:numPr>
      </w:pPr>
      <w:r w:rsidRPr="00FB1FC0">
        <w:rPr>
          <w:b/>
          <w:bCs/>
        </w:rPr>
        <w:t>Reálná potřeba rozvoje</w:t>
      </w:r>
    </w:p>
    <w:p w14:paraId="0448DC90" w14:textId="3720FB71" w:rsidR="00FB1FC0" w:rsidRPr="00FB1FC0" w:rsidRDefault="00FB1FC0" w:rsidP="00FB1FC0">
      <w:pPr>
        <w:numPr>
          <w:ilvl w:val="1"/>
          <w:numId w:val="288"/>
        </w:numPr>
      </w:pPr>
      <w:r w:rsidRPr="00FB1FC0">
        <w:t xml:space="preserve">Vymezení nových ploch pro bydlení (Z.15, Z.25, </w:t>
      </w:r>
      <w:r w:rsidR="007D1F9E">
        <w:t>T</w:t>
      </w:r>
      <w:r w:rsidRPr="00FB1FC0">
        <w:t xml:space="preserve">.14) odpovídá demografickému vývoji obce </w:t>
      </w:r>
    </w:p>
    <w:p w14:paraId="7A423236" w14:textId="3C030E3E" w:rsidR="00FB1FC0" w:rsidRPr="00FB1FC0" w:rsidRDefault="00FB1FC0" w:rsidP="00FB1FC0">
      <w:pPr>
        <w:numPr>
          <w:ilvl w:val="1"/>
          <w:numId w:val="288"/>
        </w:numPr>
      </w:pPr>
      <w:r w:rsidRPr="00FB1FC0">
        <w:t xml:space="preserve">Plochy pro technickou infrastrukturu (Z.17, Z.18) zajistí potřebné zázemí pro rozvoj obce </w:t>
      </w:r>
    </w:p>
    <w:p w14:paraId="13953FC8" w14:textId="7EB0431B" w:rsidR="00FB1FC0" w:rsidRDefault="00FB1FC0" w:rsidP="00FB1FC0">
      <w:pPr>
        <w:numPr>
          <w:ilvl w:val="1"/>
          <w:numId w:val="288"/>
        </w:numPr>
      </w:pPr>
      <w:r w:rsidRPr="00FB1FC0">
        <w:t>Plochy pro dopravní infrastrukturu (Z.16, Z.20, Z.23, Z.24) zlepší prostupnost a dostupnost území</w:t>
      </w:r>
    </w:p>
    <w:p w14:paraId="7664BA42" w14:textId="7DF1911E" w:rsidR="001E2D5C" w:rsidRPr="00E83AF0" w:rsidRDefault="001E2D5C" w:rsidP="00FB1FC0">
      <w:pPr>
        <w:numPr>
          <w:ilvl w:val="1"/>
          <w:numId w:val="288"/>
        </w:numPr>
      </w:pPr>
      <w:r w:rsidRPr="001E2D5C">
        <w:t xml:space="preserve">Změny reflektují potřebu vytvoření územních podmínek pro udržitelný rozvoj území ve </w:t>
      </w:r>
      <w:r w:rsidRPr="00E83AF0">
        <w:t>smyslu úkolů územního plánování</w:t>
      </w:r>
    </w:p>
    <w:p w14:paraId="19D538B6" w14:textId="66A57FD7" w:rsidR="008C1863" w:rsidRPr="00E83AF0" w:rsidRDefault="00830735">
      <w:pPr>
        <w:pStyle w:val="Nadpis2"/>
      </w:pPr>
      <w:bookmarkStart w:id="149" w:name="_Toc185462077"/>
      <w:bookmarkStart w:id="150" w:name="_Toc215147390"/>
      <w:bookmarkEnd w:id="141"/>
      <w:bookmarkEnd w:id="147"/>
      <w:bookmarkEnd w:id="148"/>
      <w:r w:rsidRPr="00E83AF0">
        <w:t xml:space="preserve">Změny </w:t>
      </w:r>
      <w:r w:rsidR="00ED06EC" w:rsidRPr="00E83AF0">
        <w:t>z </w:t>
      </w:r>
      <w:r w:rsidRPr="00E83AF0">
        <w:t>podnětu obce a vlastníků pozemků</w:t>
      </w:r>
      <w:bookmarkStart w:id="151" w:name="X4a7fb643b4919f86e675275cb5f77ea667f776e"/>
      <w:bookmarkEnd w:id="149"/>
      <w:bookmarkEnd w:id="150"/>
    </w:p>
    <w:p w14:paraId="23ED68AC" w14:textId="42BE85FF" w:rsidR="008C1863" w:rsidRPr="00E83AF0" w:rsidRDefault="00830735">
      <w:pPr>
        <w:pStyle w:val="Nadpis3"/>
      </w:pPr>
      <w:bookmarkStart w:id="152" w:name="_Toc197365454"/>
      <w:bookmarkStart w:id="153" w:name="i.3.1.-technická-infrastruktura"/>
      <w:r w:rsidRPr="00E83AF0">
        <w:t>Technická infrastruktura</w:t>
      </w:r>
      <w:bookmarkEnd w:id="152"/>
    </w:p>
    <w:p w14:paraId="65D55E0E" w14:textId="77777777" w:rsidR="008C1863" w:rsidRPr="00E83AF0" w:rsidRDefault="00830735">
      <w:pPr>
        <w:pStyle w:val="Nadpis4"/>
      </w:pPr>
      <w:bookmarkStart w:id="154" w:name="čištění-odpadních-vod"/>
      <w:r w:rsidRPr="00E83AF0">
        <w:t>Čištění odpadních vod</w:t>
      </w:r>
    </w:p>
    <w:p w14:paraId="4490742E" w14:textId="75256E12" w:rsidR="00E83AF0" w:rsidRPr="00E83AF0" w:rsidRDefault="00E83AF0" w:rsidP="00E83AF0">
      <w:r w:rsidRPr="00E83AF0">
        <w:t>V rámci změny č. 2 ÚP byla upravena koncepce čištění odpadních vod. Byla zrušena původní zastavitelná plocha Z11 (ČOV) a nahrazena novou plochou Z.17 (TU). Zároveň byla vymezena plocha Z.18 (TU) pro další prvky technické infrastruktury.</w:t>
      </w:r>
    </w:p>
    <w:p w14:paraId="6F8A8280" w14:textId="64496F7A" w:rsidR="00E83AF0" w:rsidRPr="00855596" w:rsidRDefault="00E83AF0" w:rsidP="00E83AF0">
      <w:r w:rsidRPr="00E83AF0">
        <w:t>Důvodem pro tuto změnu je potřeba zajištění efektivnějšího systému čištění odpadních vod v obci, který lépe odpovídá aktuálním potřebám a technickým možnostem.</w:t>
      </w:r>
    </w:p>
    <w:p w14:paraId="04899020" w14:textId="22276F1D" w:rsidR="008C1863" w:rsidRPr="00E83AF0" w:rsidRDefault="00830735">
      <w:pPr>
        <w:pStyle w:val="Nadpis3"/>
      </w:pPr>
      <w:bookmarkStart w:id="155" w:name="_Toc197365455"/>
      <w:bookmarkStart w:id="156" w:name="i.3.2.-dopravní-infrastruktura"/>
      <w:bookmarkEnd w:id="153"/>
      <w:bookmarkEnd w:id="154"/>
      <w:r w:rsidRPr="00E83AF0">
        <w:t>Dopravní infrastruktura</w:t>
      </w:r>
      <w:bookmarkEnd w:id="155"/>
    </w:p>
    <w:p w14:paraId="2C6AC2D0" w14:textId="77777777" w:rsidR="008C1863" w:rsidRPr="00E83AF0" w:rsidRDefault="00830735">
      <w:pPr>
        <w:pStyle w:val="Nadpis4"/>
      </w:pPr>
      <w:bookmarkStart w:id="157" w:name="nové-přístupové-komunikace"/>
      <w:r w:rsidRPr="00E83AF0">
        <w:t>Nové přístupové komunikace</w:t>
      </w:r>
    </w:p>
    <w:p w14:paraId="16C07F54" w14:textId="777B49AB" w:rsidR="008C1863" w:rsidRPr="00E83AF0" w:rsidRDefault="00E83AF0">
      <w:r w:rsidRPr="00E83AF0">
        <w:t>Změna č. 2 ÚP vymezuje nové plochy pro zlepšení dopravní dostupnosti a prostupnosti území:</w:t>
      </w:r>
    </w:p>
    <w:p w14:paraId="71E18437" w14:textId="19BDFE76" w:rsidR="008C1863" w:rsidRPr="00E83AF0" w:rsidRDefault="00E83AF0">
      <w:pPr>
        <w:numPr>
          <w:ilvl w:val="0"/>
          <w:numId w:val="300"/>
        </w:numPr>
        <w:rPr>
          <w:b/>
          <w:bCs/>
        </w:rPr>
      </w:pPr>
      <w:r w:rsidRPr="00E83AF0">
        <w:rPr>
          <w:b/>
          <w:bCs/>
        </w:rPr>
        <w:t>Cesta k fotbalovému hřišti (Z.16)</w:t>
      </w:r>
    </w:p>
    <w:p w14:paraId="739A35DA" w14:textId="30F3C363" w:rsidR="008C1863" w:rsidRPr="00E83AF0" w:rsidRDefault="00830735">
      <w:pPr>
        <w:numPr>
          <w:ilvl w:val="1"/>
          <w:numId w:val="301"/>
        </w:numPr>
      </w:pPr>
      <w:r w:rsidRPr="00E83AF0">
        <w:t>Plocha o výměře 0,</w:t>
      </w:r>
      <w:r w:rsidR="00E83AF0" w:rsidRPr="00E83AF0">
        <w:t>05</w:t>
      </w:r>
      <w:r w:rsidRPr="00E83AF0">
        <w:t xml:space="preserve"> ha, </w:t>
      </w:r>
      <w:r w:rsidR="00E83AF0" w:rsidRPr="00E83AF0">
        <w:t xml:space="preserve">jihozápadní část sídla Dobříč </w:t>
      </w:r>
    </w:p>
    <w:p w14:paraId="7E10E068" w14:textId="2BCC6819" w:rsidR="008C1863" w:rsidRPr="00E83AF0" w:rsidRDefault="00E83AF0">
      <w:pPr>
        <w:numPr>
          <w:ilvl w:val="1"/>
          <w:numId w:val="301"/>
        </w:numPr>
      </w:pPr>
      <w:r w:rsidRPr="00E83AF0">
        <w:t xml:space="preserve">Plocha je vymezena ve stávající trase cesty na pozemcích p.č. 574, 580 a 579 </w:t>
      </w:r>
    </w:p>
    <w:p w14:paraId="41C02866" w14:textId="77777777" w:rsidR="008C1863" w:rsidRPr="00E83AF0" w:rsidRDefault="00830735">
      <w:pPr>
        <w:numPr>
          <w:ilvl w:val="1"/>
          <w:numId w:val="301"/>
        </w:numPr>
      </w:pPr>
      <w:r w:rsidRPr="00E83AF0">
        <w:t>Zdůvodnění:</w:t>
      </w:r>
    </w:p>
    <w:p w14:paraId="469502E1" w14:textId="02B58422" w:rsidR="00E83AF0" w:rsidRDefault="00E83AF0">
      <w:pPr>
        <w:numPr>
          <w:ilvl w:val="2"/>
          <w:numId w:val="302"/>
        </w:numPr>
      </w:pPr>
      <w:r w:rsidRPr="00E83AF0">
        <w:t>Uvedení územního plánu do souladu se skutečným stavem</w:t>
      </w:r>
      <w:r>
        <w:t xml:space="preserve"> – cesta zde vede prokazatelně více než 20 let</w:t>
      </w:r>
    </w:p>
    <w:p w14:paraId="6DAF803A" w14:textId="34781F7D" w:rsidR="00E83AF0" w:rsidRPr="00E83AF0" w:rsidRDefault="00E83AF0" w:rsidP="00E83AF0">
      <w:pPr>
        <w:numPr>
          <w:ilvl w:val="2"/>
          <w:numId w:val="302"/>
        </w:numPr>
      </w:pPr>
      <w:r>
        <w:t>Cesta slouží jako přístupová pro parkoviště sportovního areálu, který je důležitým místem kulturního dění v obci</w:t>
      </w:r>
    </w:p>
    <w:p w14:paraId="410C984F" w14:textId="5DDE7F74" w:rsidR="008C1863" w:rsidRPr="007D39F7" w:rsidRDefault="00830735">
      <w:pPr>
        <w:pStyle w:val="Nadpis3"/>
      </w:pPr>
      <w:bookmarkStart w:id="158" w:name="_Toc197365456"/>
      <w:bookmarkStart w:id="159" w:name="i.3.3.-rozšíření-ploch-pro-bydlení"/>
      <w:bookmarkEnd w:id="156"/>
      <w:bookmarkEnd w:id="157"/>
      <w:r w:rsidRPr="007D39F7">
        <w:t>Rozšíření ploch pro bydlení</w:t>
      </w:r>
      <w:bookmarkEnd w:id="158"/>
    </w:p>
    <w:p w14:paraId="1B3BD68F" w14:textId="57773A24" w:rsidR="008C1863" w:rsidRPr="007D39F7" w:rsidRDefault="00830735">
      <w:r w:rsidRPr="007D39F7">
        <w:t xml:space="preserve">V rámci změny č. </w:t>
      </w:r>
      <w:r w:rsidR="00D321ED" w:rsidRPr="007D39F7">
        <w:t>2</w:t>
      </w:r>
      <w:r w:rsidRPr="007D39F7">
        <w:t xml:space="preserve"> byla provedena komplexní revize ploch pro bydlení </w:t>
      </w:r>
      <w:r w:rsidR="00ED06EC" w:rsidRPr="007D39F7">
        <w:t>s </w:t>
      </w:r>
      <w:r w:rsidRPr="007D39F7">
        <w:t xml:space="preserve">cílem optimalizovat jejich rozsah a umístění. Změny byly provedeny </w:t>
      </w:r>
      <w:r w:rsidR="00ED06EC" w:rsidRPr="007D39F7">
        <w:t>s </w:t>
      </w:r>
      <w:r w:rsidRPr="007D39F7">
        <w:t>ohledem na:</w:t>
      </w:r>
    </w:p>
    <w:p w14:paraId="61A2E6D7" w14:textId="77777777" w:rsidR="008C1863" w:rsidRPr="007D39F7" w:rsidRDefault="00830735">
      <w:pPr>
        <w:numPr>
          <w:ilvl w:val="0"/>
          <w:numId w:val="309"/>
        </w:numPr>
      </w:pPr>
      <w:r w:rsidRPr="007D39F7">
        <w:t>skutečné potřeby rozvoje obce</w:t>
      </w:r>
    </w:p>
    <w:p w14:paraId="417EBD77" w14:textId="77777777" w:rsidR="008C1863" w:rsidRPr="007D39F7" w:rsidRDefault="00830735">
      <w:pPr>
        <w:numPr>
          <w:ilvl w:val="0"/>
          <w:numId w:val="309"/>
        </w:numPr>
      </w:pPr>
      <w:r w:rsidRPr="007D39F7">
        <w:t>dostupnost veřejné infrastruktury</w:t>
      </w:r>
    </w:p>
    <w:p w14:paraId="363765A2" w14:textId="77777777" w:rsidR="008C1863" w:rsidRPr="007D39F7" w:rsidRDefault="00830735">
      <w:pPr>
        <w:numPr>
          <w:ilvl w:val="0"/>
          <w:numId w:val="309"/>
        </w:numPr>
      </w:pPr>
      <w:r w:rsidRPr="007D39F7">
        <w:lastRenderedPageBreak/>
        <w:t>ochranu zemědělského půdního fondu</w:t>
      </w:r>
    </w:p>
    <w:p w14:paraId="0642C4CF" w14:textId="77777777" w:rsidR="008C1863" w:rsidRPr="007D39F7" w:rsidRDefault="00830735">
      <w:pPr>
        <w:numPr>
          <w:ilvl w:val="0"/>
          <w:numId w:val="309"/>
        </w:numPr>
      </w:pPr>
      <w:r w:rsidRPr="007D39F7">
        <w:t>urbanistickou koncepci sídel</w:t>
      </w:r>
    </w:p>
    <w:p w14:paraId="4A84DB37" w14:textId="77777777" w:rsidR="008C1863" w:rsidRDefault="00830735">
      <w:pPr>
        <w:numPr>
          <w:ilvl w:val="0"/>
          <w:numId w:val="309"/>
        </w:numPr>
      </w:pPr>
      <w:r w:rsidRPr="007D39F7">
        <w:t>limity využití území</w:t>
      </w:r>
    </w:p>
    <w:p w14:paraId="28D84587" w14:textId="08D3365B" w:rsidR="003A480A" w:rsidRDefault="003A480A" w:rsidP="003A480A">
      <w:pPr>
        <w:pStyle w:val="Nadpis4"/>
      </w:pPr>
      <w:r>
        <w:t>Redukce zastavitelných ploch pro bydlení</w:t>
      </w:r>
    </w:p>
    <w:p w14:paraId="3EB04073" w14:textId="151FB0A8" w:rsidR="003A480A" w:rsidRPr="003A480A" w:rsidRDefault="003A480A" w:rsidP="003A480A">
      <w:pPr>
        <w:numPr>
          <w:ilvl w:val="0"/>
          <w:numId w:val="309"/>
        </w:numPr>
        <w:tabs>
          <w:tab w:val="num" w:pos="720"/>
        </w:tabs>
      </w:pPr>
      <w:r w:rsidRPr="003A480A">
        <w:t xml:space="preserve">Plocha Z.1 "U školy" byla částečně redukována </w:t>
      </w:r>
      <w:r w:rsidR="009E1383">
        <w:t xml:space="preserve">(4,7 ha) </w:t>
      </w:r>
      <w:r w:rsidRPr="003A480A">
        <w:t>vzhledem k její nenaplněnosti od vydání ÚP v roce 2012</w:t>
      </w:r>
    </w:p>
    <w:p w14:paraId="049B9705" w14:textId="611B96D5" w:rsidR="003A480A" w:rsidRPr="003A480A" w:rsidRDefault="003A480A" w:rsidP="003A480A">
      <w:pPr>
        <w:numPr>
          <w:ilvl w:val="0"/>
          <w:numId w:val="309"/>
        </w:numPr>
        <w:tabs>
          <w:tab w:val="num" w:pos="720"/>
        </w:tabs>
      </w:pPr>
      <w:r w:rsidRPr="003A480A">
        <w:t>Plocha Z.8 "Čivická" byla částečně redukována</w:t>
      </w:r>
      <w:r w:rsidR="009E1383">
        <w:t>, respektive převedena do stavu z důvodu zastavění</w:t>
      </w:r>
      <w:r w:rsidRPr="003A480A">
        <w:t>, zůstaly pouze úseky podél silnice, kde se očekává budoucí zastavění</w:t>
      </w:r>
    </w:p>
    <w:p w14:paraId="5FFD6046" w14:textId="215B30DD" w:rsidR="003A480A" w:rsidRPr="003A480A" w:rsidRDefault="003A480A" w:rsidP="009E1383">
      <w:pPr>
        <w:numPr>
          <w:ilvl w:val="0"/>
          <w:numId w:val="309"/>
        </w:numPr>
        <w:tabs>
          <w:tab w:val="num" w:pos="720"/>
        </w:tabs>
      </w:pPr>
      <w:r w:rsidRPr="003A480A">
        <w:t xml:space="preserve">Plocha Z.12 "Nad Nádvořím" byla redukována o pozemky p.č. 66/3, 70/1, 70/2 a 70/3 v k.ú. Dobříč, které byly </w:t>
      </w:r>
      <w:r w:rsidR="009E1383">
        <w:t>navráceny do ploch AP – plochy pro pole a trvalé travní porosty (0,26 ha).</w:t>
      </w:r>
    </w:p>
    <w:p w14:paraId="6A4A3267" w14:textId="76F4E3C2" w:rsidR="003A480A" w:rsidRDefault="003A480A" w:rsidP="003A480A">
      <w:r w:rsidRPr="003A480A">
        <w:t>Tyto redukce přispívají k efektivnějšímu využití území a zabraňují nadměrné blokaci pozemků, které by pravděpodobně nebyly v dohledné době využity pro výstavbu.</w:t>
      </w:r>
    </w:p>
    <w:p w14:paraId="43669315" w14:textId="2397C509" w:rsidR="003A480A" w:rsidRDefault="00830735" w:rsidP="003A480A">
      <w:pPr>
        <w:pStyle w:val="Nadpis4"/>
      </w:pPr>
      <w:bookmarkStart w:id="160" w:name="nové-zastavitelné-plochy"/>
      <w:r w:rsidRPr="007D39F7">
        <w:t>Nové zastavitelné plochy</w:t>
      </w:r>
    </w:p>
    <w:p w14:paraId="12EAB92F" w14:textId="41D8D2FA" w:rsidR="008C1863" w:rsidRPr="007D39F7" w:rsidRDefault="00D321ED" w:rsidP="00D321ED">
      <w:r w:rsidRPr="007D39F7">
        <w:t>Nově byla vymezena plocha Z.15 (BI) – plocha pro bydlení individuální o výměře 0,14 ha</w:t>
      </w:r>
      <w:r w:rsidR="00DC5BA4" w:rsidRPr="007D39F7">
        <w:t xml:space="preserve"> a plocha Z.25 (BI) – plocha pro bydlení individuální o výměře 0,08 ha. </w:t>
      </w:r>
      <w:r w:rsidRPr="007D39F7">
        <w:t>Ploch</w:t>
      </w:r>
      <w:r w:rsidR="00DC5BA4" w:rsidRPr="007D39F7">
        <w:t>y</w:t>
      </w:r>
      <w:r w:rsidRPr="007D39F7">
        <w:t xml:space="preserve"> přímo navazuj</w:t>
      </w:r>
      <w:r w:rsidR="00DC5BA4" w:rsidRPr="007D39F7">
        <w:t>í</w:t>
      </w:r>
      <w:r w:rsidRPr="007D39F7">
        <w:t xml:space="preserve"> na zastavěné území obce a m</w:t>
      </w:r>
      <w:r w:rsidR="00DC5BA4" w:rsidRPr="007D39F7">
        <w:t>ají</w:t>
      </w:r>
      <w:r w:rsidRPr="007D39F7">
        <w:t xml:space="preserve"> dobré napojení na dopravní infrastrukturu. </w:t>
      </w:r>
      <w:r w:rsidR="003A480A">
        <w:t>Plochy zároveň respektují stávající urbanistickou strukturu.</w:t>
      </w:r>
    </w:p>
    <w:p w14:paraId="5A35ED81" w14:textId="77777777" w:rsidR="003A480A" w:rsidRDefault="00DC5BA4" w:rsidP="00D321ED">
      <w:r w:rsidRPr="007D39F7">
        <w:t>Plocha Z.3 (BI) – plocha pro bydlení individuální</w:t>
      </w:r>
      <w:r w:rsidR="001D16A3" w:rsidRPr="007D39F7">
        <w:t xml:space="preserve"> byla z části nově vymezena a z části zrušena. Došlo k jejímu přeskupení, výměrově se z původních </w:t>
      </w:r>
      <w:r w:rsidR="00896B78" w:rsidRPr="007D39F7">
        <w:t>0,62 ha zvětšila na 0,76 ha.</w:t>
      </w:r>
    </w:p>
    <w:p w14:paraId="687D1819" w14:textId="31F07391" w:rsidR="003A480A" w:rsidRDefault="003A480A" w:rsidP="00D321ED">
      <w:r>
        <w:t>Kapacita nově vymezených ploch (Z.15 a Z.25) tedy činí 0,22 ha, respektive 0,36 ha i se započítaným rozdílem z přeskupené plochy Z.3</w:t>
      </w:r>
      <w:r w:rsidR="009E1383">
        <w:t>.</w:t>
      </w:r>
    </w:p>
    <w:p w14:paraId="4F6092A0" w14:textId="77777777" w:rsidR="008C1863" w:rsidRPr="009E1383" w:rsidRDefault="00830735">
      <w:pPr>
        <w:pStyle w:val="Nadpis4"/>
      </w:pPr>
      <w:bookmarkStart w:id="161" w:name="celková-bilance-ploch-pro-bydlení"/>
      <w:bookmarkEnd w:id="160"/>
      <w:r w:rsidRPr="009E1383">
        <w:t>Celková bilance ploch pro bydlení</w:t>
      </w:r>
    </w:p>
    <w:p w14:paraId="46E5D845" w14:textId="77777777" w:rsidR="008C1863" w:rsidRPr="009E1383" w:rsidRDefault="00830735">
      <w:r w:rsidRPr="009E1383">
        <w:t>Změna územního plánu obsahuje:</w:t>
      </w:r>
    </w:p>
    <w:p w14:paraId="7AA6A83A" w14:textId="5365C543" w:rsidR="008C1863" w:rsidRPr="009E1383" w:rsidRDefault="00830735">
      <w:pPr>
        <w:numPr>
          <w:ilvl w:val="0"/>
          <w:numId w:val="323"/>
        </w:numPr>
      </w:pPr>
      <w:r w:rsidRPr="009E1383">
        <w:t xml:space="preserve">Nové zastavitelné plochy: </w:t>
      </w:r>
      <w:r w:rsidR="009E1383" w:rsidRPr="009E1383">
        <w:t>0,36</w:t>
      </w:r>
      <w:r w:rsidRPr="009E1383">
        <w:t xml:space="preserve"> ha </w:t>
      </w:r>
    </w:p>
    <w:p w14:paraId="6690BF1D" w14:textId="3C7FE8F5" w:rsidR="008C1863" w:rsidRPr="009E1383" w:rsidRDefault="00830735">
      <w:pPr>
        <w:numPr>
          <w:ilvl w:val="0"/>
          <w:numId w:val="323"/>
        </w:numPr>
      </w:pPr>
      <w:r w:rsidRPr="009E1383">
        <w:t xml:space="preserve">Převedení na nezastavitelné plochy: </w:t>
      </w:r>
      <w:r w:rsidR="009E1383" w:rsidRPr="009E1383">
        <w:t>4,96</w:t>
      </w:r>
      <w:r w:rsidRPr="009E1383">
        <w:t xml:space="preserve"> </w:t>
      </w:r>
      <w:r w:rsidR="009E1383">
        <w:t>ha</w:t>
      </w:r>
    </w:p>
    <w:p w14:paraId="5F6141F9" w14:textId="1D9EC430" w:rsidR="0054664C" w:rsidRDefault="00830735" w:rsidP="00722E4F">
      <w:pPr>
        <w:numPr>
          <w:ilvl w:val="0"/>
          <w:numId w:val="323"/>
        </w:numPr>
      </w:pPr>
      <w:r w:rsidRPr="009E1383">
        <w:t>Již zastavěné/využité plochy: 1,</w:t>
      </w:r>
      <w:r w:rsidR="009E1383" w:rsidRPr="009E1383">
        <w:t>06 ha</w:t>
      </w:r>
    </w:p>
    <w:p w14:paraId="68EFD62D" w14:textId="56B10031" w:rsidR="008C1863" w:rsidRPr="009E1383" w:rsidRDefault="00830735">
      <w:r w:rsidRPr="009E1383">
        <w:t>Výsledné řešení:</w:t>
      </w:r>
    </w:p>
    <w:p w14:paraId="53F863AC" w14:textId="0F847AC1" w:rsidR="008C1863" w:rsidRPr="009E1383" w:rsidRDefault="00830735">
      <w:pPr>
        <w:numPr>
          <w:ilvl w:val="0"/>
          <w:numId w:val="324"/>
        </w:numPr>
      </w:pPr>
      <w:r w:rsidRPr="009E1383">
        <w:t xml:space="preserve">Vymezuje plochy pro bydlení </w:t>
      </w:r>
      <w:r w:rsidR="00ED06EC" w:rsidRPr="009E1383">
        <w:t>v </w:t>
      </w:r>
      <w:r w:rsidRPr="009E1383">
        <w:t>přiměřeném rozsahu odpovídajícím reálným potřebám obce</w:t>
      </w:r>
    </w:p>
    <w:p w14:paraId="7B14A9D4" w14:textId="1DB40EA9" w:rsidR="008C1863" w:rsidRPr="009E1383" w:rsidRDefault="00830735">
      <w:pPr>
        <w:numPr>
          <w:ilvl w:val="0"/>
          <w:numId w:val="324"/>
        </w:numPr>
      </w:pPr>
      <w:r w:rsidRPr="009E1383">
        <w:t xml:space="preserve">Reflektuje skutečný stav využití ploch </w:t>
      </w:r>
      <w:r w:rsidR="00ED06EC" w:rsidRPr="009E1383">
        <w:t>v </w:t>
      </w:r>
      <w:r w:rsidRPr="009E1383">
        <w:t>území</w:t>
      </w:r>
    </w:p>
    <w:p w14:paraId="62C41CE1" w14:textId="5A3AAB31" w:rsidR="008C1863" w:rsidRPr="009E1383" w:rsidRDefault="00830735">
      <w:pPr>
        <w:numPr>
          <w:ilvl w:val="0"/>
          <w:numId w:val="324"/>
        </w:numPr>
      </w:pPr>
      <w:r w:rsidRPr="009E1383">
        <w:t xml:space="preserve">Optimalizuje rozmístění ploch </w:t>
      </w:r>
      <w:r w:rsidR="00ED06EC" w:rsidRPr="009E1383">
        <w:t>s </w:t>
      </w:r>
      <w:r w:rsidRPr="009E1383">
        <w:t>ohledem na urbanistickou koncepci sídel</w:t>
      </w:r>
    </w:p>
    <w:p w14:paraId="1894CF1D" w14:textId="77777777" w:rsidR="008C1863" w:rsidRPr="009E1383" w:rsidRDefault="00830735">
      <w:pPr>
        <w:numPr>
          <w:ilvl w:val="0"/>
          <w:numId w:val="324"/>
        </w:numPr>
      </w:pPr>
      <w:r w:rsidRPr="009E1383">
        <w:t>Zajišťuje efektivní využití veřejné infrastruktury</w:t>
      </w:r>
    </w:p>
    <w:p w14:paraId="1FDA4A2D" w14:textId="77777777" w:rsidR="008C1863" w:rsidRDefault="00830735">
      <w:pPr>
        <w:numPr>
          <w:ilvl w:val="0"/>
          <w:numId w:val="324"/>
        </w:numPr>
      </w:pPr>
      <w:r w:rsidRPr="009E1383">
        <w:t>Chrání hodnoty území a minimalizuje zábory půdního fondu</w:t>
      </w:r>
    </w:p>
    <w:p w14:paraId="1AE82BCF" w14:textId="77777777" w:rsidR="00722E4F" w:rsidRDefault="00722E4F" w:rsidP="00722E4F"/>
    <w:p w14:paraId="7744F687" w14:textId="77777777" w:rsidR="00722E4F" w:rsidRPr="009E1383" w:rsidRDefault="00722E4F" w:rsidP="00722E4F"/>
    <w:p w14:paraId="19586CB3" w14:textId="77777777" w:rsidR="00741D54" w:rsidRPr="00741D54" w:rsidRDefault="00741D54" w:rsidP="00741D54">
      <w:pPr>
        <w:pStyle w:val="Nadpis2"/>
      </w:pPr>
      <w:bookmarkStart w:id="162" w:name="_Toc185462078"/>
      <w:bookmarkStart w:id="163" w:name="_Toc215147391"/>
      <w:bookmarkStart w:id="164" w:name="i.3.5.-občanské-vybavení"/>
      <w:bookmarkEnd w:id="159"/>
      <w:bookmarkEnd w:id="161"/>
      <w:r w:rsidRPr="00741D54">
        <w:t>Změny v krajině</w:t>
      </w:r>
      <w:bookmarkEnd w:id="162"/>
      <w:bookmarkEnd w:id="163"/>
    </w:p>
    <w:p w14:paraId="34C006D7" w14:textId="42E3AF21" w:rsidR="008C1863" w:rsidRPr="009E1383" w:rsidRDefault="009E1383">
      <w:pPr>
        <w:pStyle w:val="Nadpis3"/>
      </w:pPr>
      <w:bookmarkStart w:id="165" w:name="_Toc197365458"/>
      <w:r w:rsidRPr="009E1383">
        <w:t>Zeleň</w:t>
      </w:r>
      <w:bookmarkEnd w:id="165"/>
    </w:p>
    <w:p w14:paraId="39C8C12B" w14:textId="77777777" w:rsidR="009E1383" w:rsidRPr="009E1383" w:rsidRDefault="009E1383" w:rsidP="009E1383">
      <w:r w:rsidRPr="009E1383">
        <w:t>Nově jsou vymezeny plochy:</w:t>
      </w:r>
    </w:p>
    <w:p w14:paraId="65A75367" w14:textId="78811F3C" w:rsidR="009E1383" w:rsidRPr="009E1383" w:rsidRDefault="009E1383" w:rsidP="009E1383">
      <w:pPr>
        <w:numPr>
          <w:ilvl w:val="0"/>
          <w:numId w:val="449"/>
        </w:numPr>
      </w:pPr>
      <w:r w:rsidRPr="009E1383">
        <w:lastRenderedPageBreak/>
        <w:t>Z.19 (</w:t>
      </w:r>
      <w:r w:rsidR="00904293">
        <w:t xml:space="preserve">ZZ - </w:t>
      </w:r>
      <w:r w:rsidRPr="009E1383">
        <w:t>zeleň - zahrad</w:t>
      </w:r>
      <w:r w:rsidR="006E6C83">
        <w:t>ní</w:t>
      </w:r>
      <w:r w:rsidRPr="009E1383">
        <w:t xml:space="preserve"> a sad</w:t>
      </w:r>
      <w:r w:rsidR="006E6C83">
        <w:t>ová</w:t>
      </w:r>
      <w:r w:rsidRPr="009E1383">
        <w:t>)</w:t>
      </w:r>
      <w:r w:rsidR="00904293">
        <w:t xml:space="preserve"> s rozlohou 0,26 ha</w:t>
      </w:r>
    </w:p>
    <w:p w14:paraId="5F378CE1" w14:textId="420A5C9F" w:rsidR="009E1383" w:rsidRDefault="009E1383" w:rsidP="009E1383">
      <w:pPr>
        <w:numPr>
          <w:ilvl w:val="0"/>
          <w:numId w:val="449"/>
        </w:numPr>
      </w:pPr>
      <w:r w:rsidRPr="009E1383">
        <w:t>Z.21 (</w:t>
      </w:r>
      <w:r w:rsidR="00904293">
        <w:t xml:space="preserve">část je vymezena jako ZS - </w:t>
      </w:r>
      <w:r w:rsidRPr="009E1383">
        <w:t>zeleň sídelní ostatní)</w:t>
      </w:r>
      <w:r w:rsidR="00904293">
        <w:t xml:space="preserve"> s rozlohou 0,34 ha</w:t>
      </w:r>
    </w:p>
    <w:p w14:paraId="750AC9C5" w14:textId="224AE71F" w:rsidR="004A0C2D" w:rsidRPr="009E1383" w:rsidRDefault="004A0C2D" w:rsidP="009E1383">
      <w:pPr>
        <w:numPr>
          <w:ilvl w:val="0"/>
          <w:numId w:val="449"/>
        </w:numPr>
      </w:pPr>
      <w:r>
        <w:t>Z.26 (ZS – zeleň sídelní ostatní) s rozlohou 0,57 ha</w:t>
      </w:r>
    </w:p>
    <w:p w14:paraId="383ED016" w14:textId="30F7052B" w:rsidR="009E1383" w:rsidRPr="00741D54" w:rsidRDefault="009E1383" w:rsidP="009E1383">
      <w:r w:rsidRPr="009E1383">
        <w:t>Tyto plochy doplňují systém sídelní zeleně a přispívají k vytvoření kvalitního obytného prostředí a harmonického přechodu mezi zastavěným územím a volnou krajinou.</w:t>
      </w:r>
    </w:p>
    <w:p w14:paraId="2D51EEA1" w14:textId="5EB59C74" w:rsidR="008C1863" w:rsidRDefault="00741D54">
      <w:pPr>
        <w:pStyle w:val="Nadpis3"/>
      </w:pPr>
      <w:bookmarkStart w:id="166" w:name="_Toc197365459"/>
      <w:bookmarkStart w:id="167" w:name="i.3.6.-výroba"/>
      <w:bookmarkEnd w:id="164"/>
      <w:r w:rsidRPr="00741D54">
        <w:t>Územní systém ekologické stability</w:t>
      </w:r>
      <w:bookmarkEnd w:id="166"/>
    </w:p>
    <w:p w14:paraId="064C2DC0" w14:textId="4FBC14C8" w:rsidR="00741D54" w:rsidRPr="00741D54" w:rsidRDefault="00741D54" w:rsidP="00741D54">
      <w:r w:rsidRPr="00741D54">
        <w:t>V rámci změny č. 2 ÚP byla aktualizována datace prvků ÚSES. Jedná se především o úpravy označení nadregionálních biocenter a biokoridorů:</w:t>
      </w:r>
    </w:p>
    <w:p w14:paraId="3383CF3B" w14:textId="77777777" w:rsidR="00741D54" w:rsidRPr="00741D54" w:rsidRDefault="00741D54" w:rsidP="00741D54">
      <w:pPr>
        <w:numPr>
          <w:ilvl w:val="0"/>
          <w:numId w:val="450"/>
        </w:numPr>
      </w:pPr>
      <w:r w:rsidRPr="00741D54">
        <w:t>Změna označení "K50/100 - K50/101" na "K50/157 - K50/159"</w:t>
      </w:r>
    </w:p>
    <w:p w14:paraId="62B1D1EA" w14:textId="77777777" w:rsidR="00741D54" w:rsidRPr="00741D54" w:rsidRDefault="00741D54" w:rsidP="00741D54">
      <w:pPr>
        <w:numPr>
          <w:ilvl w:val="0"/>
          <w:numId w:val="450"/>
        </w:numPr>
      </w:pPr>
      <w:r w:rsidRPr="00741D54">
        <w:t>Změna označení "K50/101 - K50/102" na "K50/159 - K50/160"</w:t>
      </w:r>
    </w:p>
    <w:p w14:paraId="5ACEE2C9" w14:textId="77777777" w:rsidR="00741D54" w:rsidRPr="00741D54" w:rsidRDefault="00741D54" w:rsidP="00741D54">
      <w:pPr>
        <w:numPr>
          <w:ilvl w:val="0"/>
          <w:numId w:val="450"/>
        </w:numPr>
      </w:pPr>
      <w:r w:rsidRPr="00741D54">
        <w:t>Změna označení "KR090" na "KR04"</w:t>
      </w:r>
    </w:p>
    <w:p w14:paraId="4DDF1E9F" w14:textId="77777777" w:rsidR="00741D54" w:rsidRPr="00741D54" w:rsidRDefault="00741D54" w:rsidP="00741D54">
      <w:pPr>
        <w:numPr>
          <w:ilvl w:val="0"/>
          <w:numId w:val="450"/>
        </w:numPr>
      </w:pPr>
      <w:r w:rsidRPr="00741D54">
        <w:t>Změna označení "K50/101" na "K50/159"</w:t>
      </w:r>
    </w:p>
    <w:p w14:paraId="03A69F4B" w14:textId="77777777" w:rsidR="00741D54" w:rsidRPr="00741D54" w:rsidRDefault="00741D54" w:rsidP="00741D54">
      <w:r w:rsidRPr="00741D54">
        <w:t>Dále byly aktualizovány údaje o funkčnosti některých prvků ÚSES:</w:t>
      </w:r>
    </w:p>
    <w:p w14:paraId="2A39B872" w14:textId="77777777" w:rsidR="00741D54" w:rsidRPr="00741D54" w:rsidRDefault="00741D54" w:rsidP="00741D54">
      <w:pPr>
        <w:numPr>
          <w:ilvl w:val="0"/>
          <w:numId w:val="451"/>
        </w:numPr>
      </w:pPr>
      <w:r w:rsidRPr="00741D54">
        <w:t>Změna statusu LBC v k.ú. Čivice z "Nefunkční" na "funkční"</w:t>
      </w:r>
    </w:p>
    <w:p w14:paraId="0365A9BC" w14:textId="77777777" w:rsidR="00741D54" w:rsidRPr="00741D54" w:rsidRDefault="00741D54" w:rsidP="00741D54">
      <w:pPr>
        <w:numPr>
          <w:ilvl w:val="0"/>
          <w:numId w:val="451"/>
        </w:numPr>
      </w:pPr>
      <w:r w:rsidRPr="00741D54">
        <w:t>Změna statusu LBK "KR089 - KR091" (nově "KR091 - KR092") z "Nefunkční" na "funkční"</w:t>
      </w:r>
    </w:p>
    <w:p w14:paraId="6E2D4D3D" w14:textId="77777777" w:rsidR="00741D54" w:rsidRPr="00741D54" w:rsidRDefault="00741D54" w:rsidP="00741D54">
      <w:r w:rsidRPr="00741D54">
        <w:t>Některé prvky ÚSES byly vypuštěny:</w:t>
      </w:r>
    </w:p>
    <w:p w14:paraId="5AF902FD" w14:textId="77777777" w:rsidR="00741D54" w:rsidRPr="00741D54" w:rsidRDefault="00741D54" w:rsidP="00741D54">
      <w:pPr>
        <w:numPr>
          <w:ilvl w:val="0"/>
          <w:numId w:val="452"/>
        </w:numPr>
      </w:pPr>
      <w:r w:rsidRPr="00741D54">
        <w:t>LBC "KR001" v k.ú. Čivice</w:t>
      </w:r>
    </w:p>
    <w:p w14:paraId="1DF4780F" w14:textId="77777777" w:rsidR="00741D54" w:rsidRPr="00741D54" w:rsidRDefault="00741D54" w:rsidP="00741D54">
      <w:pPr>
        <w:numPr>
          <w:ilvl w:val="0"/>
          <w:numId w:val="452"/>
        </w:numPr>
      </w:pPr>
      <w:r w:rsidRPr="00741D54">
        <w:t>LBC "K50/102" v k.ú. Čivice</w:t>
      </w:r>
    </w:p>
    <w:p w14:paraId="46AE8A40" w14:textId="77777777" w:rsidR="00741D54" w:rsidRPr="00741D54" w:rsidRDefault="00741D54" w:rsidP="00741D54">
      <w:pPr>
        <w:numPr>
          <w:ilvl w:val="0"/>
          <w:numId w:val="452"/>
        </w:numPr>
      </w:pPr>
      <w:r w:rsidRPr="00741D54">
        <w:t>LBK "KR092 - KR094" v k.ú. Dobříč</w:t>
      </w:r>
    </w:p>
    <w:p w14:paraId="30FA98EF" w14:textId="77777777" w:rsidR="00741D54" w:rsidRPr="00741D54" w:rsidRDefault="00741D54" w:rsidP="00741D54">
      <w:pPr>
        <w:numPr>
          <w:ilvl w:val="0"/>
          <w:numId w:val="452"/>
        </w:numPr>
      </w:pPr>
      <w:r w:rsidRPr="00741D54">
        <w:t>LBK "KR089 - KR090" v k.ú. Dobříč</w:t>
      </w:r>
    </w:p>
    <w:p w14:paraId="18C9E0F1" w14:textId="77777777" w:rsidR="00741D54" w:rsidRPr="00741D54" w:rsidRDefault="00741D54" w:rsidP="00741D54">
      <w:pPr>
        <w:numPr>
          <w:ilvl w:val="0"/>
          <w:numId w:val="452"/>
        </w:numPr>
      </w:pPr>
      <w:r w:rsidRPr="00741D54">
        <w:t>LBK "K50/101 - K50/89" v k.ú. Čivice</w:t>
      </w:r>
    </w:p>
    <w:p w14:paraId="13C74868" w14:textId="77777777" w:rsidR="00741D54" w:rsidRPr="00741D54" w:rsidRDefault="00741D54" w:rsidP="00741D54">
      <w:pPr>
        <w:numPr>
          <w:ilvl w:val="0"/>
          <w:numId w:val="452"/>
        </w:numPr>
      </w:pPr>
      <w:r w:rsidRPr="00741D54">
        <w:t>LBK "KR50/101 - KR001" v k.ú. Dobříč</w:t>
      </w:r>
    </w:p>
    <w:p w14:paraId="5F3182DD" w14:textId="77777777" w:rsidR="00741D54" w:rsidRPr="00741D54" w:rsidRDefault="00741D54" w:rsidP="00741D54">
      <w:r w:rsidRPr="00741D54">
        <w:t>Byla doplněna plocha nového LBC "K50/158" v k.ú. Čivice.</w:t>
      </w:r>
    </w:p>
    <w:p w14:paraId="0CF24DAA" w14:textId="7D761A8A" w:rsidR="008C1863" w:rsidRPr="00741D54" w:rsidRDefault="00741D54" w:rsidP="00741D54">
      <w:r>
        <w:t>Veškeré úpravy ÚSES byly provedeny na základě údajů z aktuálních ÚAP Plzeňského kraje a nového plánu ÚSES zpracovaného v roce 2023.</w:t>
      </w:r>
      <w:bookmarkStart w:id="168" w:name="zdůvodnění-řešení-2"/>
    </w:p>
    <w:p w14:paraId="06EE5131" w14:textId="7386F088" w:rsidR="008C1863" w:rsidRPr="00741D54" w:rsidRDefault="00830735">
      <w:pPr>
        <w:pStyle w:val="Nadpis2"/>
      </w:pPr>
      <w:bookmarkStart w:id="169" w:name="_Toc185462079"/>
      <w:bookmarkStart w:id="170" w:name="_Toc215147392"/>
      <w:bookmarkEnd w:id="151"/>
      <w:bookmarkEnd w:id="167"/>
      <w:bookmarkEnd w:id="168"/>
      <w:r w:rsidRPr="00741D54">
        <w:t>Veřejně prospěšné stavby a opatření</w:t>
      </w:r>
      <w:bookmarkStart w:id="171" w:name="i.5.-veřejně-prospěšné-stavby-a-opatření"/>
      <w:bookmarkEnd w:id="169"/>
      <w:bookmarkEnd w:id="170"/>
    </w:p>
    <w:p w14:paraId="7FAD68C3" w14:textId="0CC34FB0" w:rsidR="008C1863" w:rsidRPr="00741D54" w:rsidRDefault="00830735">
      <w:r w:rsidRPr="00741D54">
        <w:t xml:space="preserve">V rámci změny č. </w:t>
      </w:r>
      <w:r w:rsidR="00741D54">
        <w:t>2</w:t>
      </w:r>
      <w:r w:rsidRPr="00741D54">
        <w:t xml:space="preserve"> byla upravena terminologie veřejně prospěšných staveb a opatření </w:t>
      </w:r>
      <w:r w:rsidR="00ED06EC" w:rsidRPr="00741D54">
        <w:t>v </w:t>
      </w:r>
      <w:r w:rsidRPr="00741D54">
        <w:t xml:space="preserve">souladu </w:t>
      </w:r>
      <w:r w:rsidR="00ED06EC" w:rsidRPr="00741D54">
        <w:t>s </w:t>
      </w:r>
      <w:r w:rsidRPr="00741D54">
        <w:t>aktuální legislativou a metodikou:</w:t>
      </w:r>
    </w:p>
    <w:p w14:paraId="3A99083C" w14:textId="77777777" w:rsidR="008C1863" w:rsidRPr="00741D54" w:rsidRDefault="00830735">
      <w:pPr>
        <w:numPr>
          <w:ilvl w:val="0"/>
          <w:numId w:val="352"/>
        </w:numPr>
      </w:pPr>
      <w:r w:rsidRPr="00741D54">
        <w:t>WD -&gt; VD (stavby dopravní infrastruktury)</w:t>
      </w:r>
    </w:p>
    <w:p w14:paraId="1BDDC855" w14:textId="28F6DD6B" w:rsidR="008C1863" w:rsidRPr="00741D54" w:rsidRDefault="00830735">
      <w:pPr>
        <w:numPr>
          <w:ilvl w:val="0"/>
          <w:numId w:val="352"/>
        </w:numPr>
      </w:pPr>
      <w:r w:rsidRPr="00741D54">
        <w:t>WT -&gt; VT (stavby technické infrastruktury)</w:t>
      </w:r>
    </w:p>
    <w:p w14:paraId="24D6A2B3" w14:textId="039CB09C" w:rsidR="00741D54" w:rsidRDefault="00830735" w:rsidP="00741D54">
      <w:pPr>
        <w:numPr>
          <w:ilvl w:val="0"/>
          <w:numId w:val="352"/>
        </w:numPr>
      </w:pPr>
      <w:r w:rsidRPr="00741D54">
        <w:t>WK -&gt; VU (opatření pro založení prvků ÚSES)</w:t>
      </w:r>
    </w:p>
    <w:p w14:paraId="236CF663" w14:textId="5907E4E1" w:rsidR="00741D54" w:rsidRDefault="00741D54" w:rsidP="00741D54">
      <w:pPr>
        <w:pStyle w:val="Nadpis2"/>
      </w:pPr>
      <w:bookmarkStart w:id="172" w:name="_Toc215147393"/>
      <w:r>
        <w:t>Úprava regulativů</w:t>
      </w:r>
      <w:bookmarkEnd w:id="172"/>
    </w:p>
    <w:p w14:paraId="3A0B7C98" w14:textId="6F4A9A74" w:rsidR="00741D54" w:rsidRDefault="00741D54" w:rsidP="00741D54">
      <w:pPr>
        <w:pStyle w:val="Nadpis3"/>
      </w:pPr>
      <w:bookmarkStart w:id="173" w:name="_Toc197365462"/>
      <w:r>
        <w:t>Plochy bydlení individuální (BI)</w:t>
      </w:r>
      <w:bookmarkEnd w:id="173"/>
    </w:p>
    <w:p w14:paraId="1A2529C0" w14:textId="57B6EA16" w:rsidR="00741D54" w:rsidRDefault="00741D54" w:rsidP="00741D54">
      <w:r w:rsidRPr="00741D54">
        <w:t xml:space="preserve">V plochách bydlení individuální (BI) je nově umožněna existence stávajících bytových domů, zatímco umisťování nových bytových domů je zakázáno. Tato úprava reflektuje stávající stav v území, kdy se v plochách BI již bytové domy nacházejí, ale zároveň směřuje k zachování venkovského charakteru zástavby v budoucnu. Úprava je v souladu s možností </w:t>
      </w:r>
      <w:r w:rsidRPr="00741D54">
        <w:lastRenderedPageBreak/>
        <w:t>stanovit v územním plánu podmínky s prvky regulačního plánu podle § 81 odst. 2 písm. a) stavebního zákona č. 283/2021 Sb.</w:t>
      </w:r>
    </w:p>
    <w:p w14:paraId="58322228" w14:textId="601B359C" w:rsidR="00741D54" w:rsidRDefault="00741D54" w:rsidP="00741D54">
      <w:pPr>
        <w:pStyle w:val="Nadpis3"/>
      </w:pPr>
      <w:bookmarkStart w:id="174" w:name="_Toc197365463"/>
      <w:r>
        <w:t>Nové typy ploch s rozdílným způsobem využití</w:t>
      </w:r>
      <w:bookmarkEnd w:id="174"/>
    </w:p>
    <w:p w14:paraId="6DF3074E" w14:textId="1A635F13" w:rsidR="00741D54" w:rsidRDefault="00741D54" w:rsidP="00741D54">
      <w:r w:rsidRPr="00741D54">
        <w:t>Změna č. 2 ÚP doplňuje následující nové typy ploch s rozdílným způsobem využití v souladu s jednotným standardem územně plánovací dokumentace a vyhláškou o územně plánovací dokumentaci:</w:t>
      </w:r>
    </w:p>
    <w:p w14:paraId="56F43407" w14:textId="332C33FC" w:rsidR="00741D54" w:rsidRPr="00741D54" w:rsidRDefault="00741D54" w:rsidP="00741D54">
      <w:pPr>
        <w:pStyle w:val="Nadpis4"/>
      </w:pPr>
      <w:r w:rsidRPr="00741D54">
        <w:t>Plochy pro zeleň - zahrad</w:t>
      </w:r>
      <w:r w:rsidR="006E6C83">
        <w:t>ní</w:t>
      </w:r>
      <w:r w:rsidRPr="00741D54">
        <w:t xml:space="preserve"> a sad</w:t>
      </w:r>
      <w:r w:rsidR="006E6C83">
        <w:t>ová</w:t>
      </w:r>
      <w:r w:rsidRPr="00741D54">
        <w:t xml:space="preserve"> (ZZ) </w:t>
      </w:r>
    </w:p>
    <w:p w14:paraId="717CE235" w14:textId="77777777" w:rsidR="00741D54" w:rsidRPr="00741D54" w:rsidRDefault="00741D54" w:rsidP="00741D54">
      <w:pPr>
        <w:numPr>
          <w:ilvl w:val="0"/>
          <w:numId w:val="453"/>
        </w:numPr>
      </w:pPr>
      <w:r w:rsidRPr="00741D54">
        <w:t>Hlavní využití: Pozemky zahrad, sadů a další zemědělské půdy související s obytným územím</w:t>
      </w:r>
    </w:p>
    <w:p w14:paraId="5EFEFA25" w14:textId="77777777" w:rsidR="00741D54" w:rsidRPr="00741D54" w:rsidRDefault="00741D54" w:rsidP="00741D54">
      <w:pPr>
        <w:numPr>
          <w:ilvl w:val="0"/>
          <w:numId w:val="453"/>
        </w:numPr>
      </w:pPr>
      <w:r w:rsidRPr="00741D54">
        <w:t>Přípustné využití: Pozemky staveb, zařízení a jiných opatření pro zemědělství</w:t>
      </w:r>
    </w:p>
    <w:p w14:paraId="76CF570C" w14:textId="77777777" w:rsidR="00741D54" w:rsidRPr="00741D54" w:rsidRDefault="00741D54" w:rsidP="00741D54">
      <w:pPr>
        <w:numPr>
          <w:ilvl w:val="0"/>
          <w:numId w:val="453"/>
        </w:numPr>
      </w:pPr>
      <w:r w:rsidRPr="00741D54">
        <w:t>Nepřípustné využití: Vše ostatní</w:t>
      </w:r>
    </w:p>
    <w:p w14:paraId="6C551671" w14:textId="77777777" w:rsidR="00741D54" w:rsidRPr="00741D54" w:rsidRDefault="00741D54" w:rsidP="00741D54">
      <w:pPr>
        <w:pStyle w:val="Nadpis4"/>
      </w:pPr>
      <w:r w:rsidRPr="00741D54">
        <w:t xml:space="preserve">Plochy pro zeleň sídelní ostatní (ZS) </w:t>
      </w:r>
    </w:p>
    <w:p w14:paraId="174ADCFF" w14:textId="77777777" w:rsidR="00741D54" w:rsidRPr="00741D54" w:rsidRDefault="00741D54" w:rsidP="00741D54">
      <w:pPr>
        <w:numPr>
          <w:ilvl w:val="0"/>
          <w:numId w:val="454"/>
        </w:numPr>
      </w:pPr>
      <w:r w:rsidRPr="00741D54">
        <w:t>Hlavní využití: Zeleň veřejných prostranství, parky, dětská hřiště</w:t>
      </w:r>
    </w:p>
    <w:p w14:paraId="2E0CE480" w14:textId="77777777" w:rsidR="00741D54" w:rsidRPr="00741D54" w:rsidRDefault="00741D54" w:rsidP="00741D54">
      <w:pPr>
        <w:numPr>
          <w:ilvl w:val="0"/>
          <w:numId w:val="454"/>
        </w:numPr>
      </w:pPr>
      <w:r w:rsidRPr="00741D54">
        <w:t>Přípustné využití: Umisťování městského mobiliáře</w:t>
      </w:r>
    </w:p>
    <w:p w14:paraId="3FA6CF60" w14:textId="77777777" w:rsidR="00741D54" w:rsidRDefault="00741D54" w:rsidP="00741D54">
      <w:pPr>
        <w:numPr>
          <w:ilvl w:val="0"/>
          <w:numId w:val="454"/>
        </w:numPr>
      </w:pPr>
      <w:r w:rsidRPr="00741D54">
        <w:t>Nepřípustné využití: Veškeré stavby a zařízení narušující hlavní využití a přípustné využití</w:t>
      </w:r>
    </w:p>
    <w:p w14:paraId="09D4E061" w14:textId="30A20DDB" w:rsidR="00741D54" w:rsidRPr="00741D54" w:rsidRDefault="00741D54" w:rsidP="00741D54">
      <w:r w:rsidRPr="00741D54">
        <w:t>Tyto nově vymezené typy ploch umožňují lépe diferencovat a chránit různé typy zeleně v území a přispívají k vytvoření kvalitního obytného prostředí. Vymezení těchto ploch je v souladu s § 81 odst. 1 a 2 stavebního zákona č. 283/2021 Sb., který stanovuje obsah a účel územního plánu.</w:t>
      </w:r>
    </w:p>
    <w:p w14:paraId="05969942" w14:textId="1AC67BBB" w:rsidR="008C1863" w:rsidRPr="00741D54" w:rsidRDefault="00830735">
      <w:pPr>
        <w:pStyle w:val="Nadpis2"/>
      </w:pPr>
      <w:bookmarkStart w:id="175" w:name="_Toc185462080"/>
      <w:bookmarkStart w:id="176" w:name="_Toc215147394"/>
      <w:bookmarkEnd w:id="171"/>
      <w:r w:rsidRPr="00741D54">
        <w:t>Vyloučení záměrů podle § 122 odst. 3</w:t>
      </w:r>
      <w:bookmarkStart w:id="177" w:name="i.6.-vyloučení-záměrů-podle-122-odst.-3"/>
      <w:bookmarkEnd w:id="175"/>
      <w:bookmarkEnd w:id="176"/>
    </w:p>
    <w:p w14:paraId="73658EDC" w14:textId="77777777" w:rsidR="00741D54" w:rsidRDefault="00741D54" w:rsidP="00741D54">
      <w:r>
        <w:t>Změna č. 2 územního plánu Dobříč nevylučuje žádné záměry podle § 122 odst. 3 stavebního zákona č. 283/2021 Sb.</w:t>
      </w:r>
    </w:p>
    <w:p w14:paraId="1A267553" w14:textId="77777777" w:rsidR="00741D54" w:rsidRDefault="00741D54" w:rsidP="00741D54">
      <w:r>
        <w:t>V nezastavěném území tak nadále platí obecně stanovený režim pro umisťování staveb, zařízení a jiných opatření v souladu s využitím nezastavěného území.</w:t>
      </w:r>
    </w:p>
    <w:p w14:paraId="21AC973E" w14:textId="77777777" w:rsidR="00741D54" w:rsidRDefault="00741D54"/>
    <w:p w14:paraId="0809B7A2" w14:textId="4B85852E" w:rsidR="008C1863" w:rsidRPr="00741D54" w:rsidRDefault="00830735">
      <w:pPr>
        <w:pStyle w:val="Nadpis2"/>
      </w:pPr>
      <w:bookmarkStart w:id="178" w:name="_Toc185462081"/>
      <w:bookmarkStart w:id="179" w:name="_Toc215147395"/>
      <w:bookmarkEnd w:id="177"/>
      <w:r w:rsidRPr="00741D54">
        <w:t>Závěrečné zhodnocení</w:t>
      </w:r>
      <w:bookmarkStart w:id="180" w:name="X57b73db4250733f9b8a998dfa77b98ce03cccc1"/>
      <w:bookmarkStart w:id="181" w:name="i.7.-závěrečné-zhodnocení"/>
      <w:bookmarkEnd w:id="178"/>
      <w:bookmarkEnd w:id="179"/>
    </w:p>
    <w:p w14:paraId="22AD2108" w14:textId="77777777" w:rsidR="00741D54" w:rsidRPr="00741D54" w:rsidRDefault="00741D54" w:rsidP="00741D54">
      <w:r w:rsidRPr="00741D54">
        <w:t>Změna č. 2 územního plánu Dobříč představuje vyvážený soubor úprav podporující udržitelný rozvoj území podle cílů a úkolů územního plánování stanovených stavebním zákonem č. 283/2021 Sb. Aktualizuje zastavěné území, optimalizuje zastavitelné plochy, vymezuje nové plochy pro technickou a dopravní infrastrukturu a doplňuje systém sídelní zeleně. Zároveň uvádí územní plán do souladu s aktuální legislativou a jednotným standardem územního plánování.</w:t>
      </w:r>
    </w:p>
    <w:p w14:paraId="66D8E374" w14:textId="77777777" w:rsidR="00741D54" w:rsidRPr="00741D54" w:rsidRDefault="00741D54" w:rsidP="00741D54">
      <w:r w:rsidRPr="00741D54">
        <w:t>Navržené řešení respektuje stávající urbanistickou strukturu obce, chrání přírodní a kulturní hodnoty území a vytváří podmínky pro harmonický rozvoj v budoucnu. Je výsledkem komplexního posouzení potřeb území a hledání rovnováhy mezi rozvojovými požadavky a ochranou hodnot území.</w:t>
      </w:r>
    </w:p>
    <w:p w14:paraId="299AD825" w14:textId="77777777" w:rsidR="00741D54" w:rsidRPr="00741D54" w:rsidRDefault="00741D54" w:rsidP="00741D54">
      <w:r w:rsidRPr="00741D54">
        <w:t>Změna územního plánu bude mít pozitivní vliv na všechny tři pilíře udržitelného rozvoje území:</w:t>
      </w:r>
    </w:p>
    <w:p w14:paraId="3462D8B6" w14:textId="77777777" w:rsidR="00741D54" w:rsidRPr="00741D54" w:rsidRDefault="00741D54" w:rsidP="00741D54">
      <w:pPr>
        <w:numPr>
          <w:ilvl w:val="0"/>
          <w:numId w:val="455"/>
        </w:numPr>
      </w:pPr>
      <w:r w:rsidRPr="00741D54">
        <w:rPr>
          <w:b/>
          <w:bCs/>
        </w:rPr>
        <w:t>Environmentální pilíř</w:t>
      </w:r>
      <w:r w:rsidRPr="00741D54">
        <w:t xml:space="preserve"> - Optimalizace zastavitelných ploch a doplnění ploch zeleně přispívá k ochraně životního prostředí a krajinného rázu.</w:t>
      </w:r>
    </w:p>
    <w:p w14:paraId="4F208CB7" w14:textId="77777777" w:rsidR="00741D54" w:rsidRPr="00741D54" w:rsidRDefault="00741D54" w:rsidP="00741D54">
      <w:pPr>
        <w:numPr>
          <w:ilvl w:val="0"/>
          <w:numId w:val="455"/>
        </w:numPr>
      </w:pPr>
      <w:r w:rsidRPr="00741D54">
        <w:rPr>
          <w:b/>
          <w:bCs/>
        </w:rPr>
        <w:t>Ekonomický pilíř</w:t>
      </w:r>
      <w:r w:rsidRPr="00741D54">
        <w:t xml:space="preserve"> - Vymezení ploch pro výrobu zemědělskou a lesnickou a zlepšení dopravní a technické infrastruktury vytváří podmínky pro hospodářský rozvoj obce.</w:t>
      </w:r>
    </w:p>
    <w:p w14:paraId="2EC33713" w14:textId="77777777" w:rsidR="00741D54" w:rsidRPr="00741D54" w:rsidRDefault="00741D54" w:rsidP="00741D54">
      <w:pPr>
        <w:numPr>
          <w:ilvl w:val="0"/>
          <w:numId w:val="455"/>
        </w:numPr>
      </w:pPr>
      <w:r w:rsidRPr="00741D54">
        <w:rPr>
          <w:b/>
          <w:bCs/>
        </w:rPr>
        <w:lastRenderedPageBreak/>
        <w:t>Sociální pilíř</w:t>
      </w:r>
      <w:r w:rsidRPr="00741D54">
        <w:t xml:space="preserve"> - Vymezení ploch pro bydlení individuální, zeleň a občanské vybavení přispívá k posílení sociální soudržnosti obyvatel.</w:t>
      </w:r>
    </w:p>
    <w:p w14:paraId="1224B1A4" w14:textId="77777777" w:rsidR="00741D54" w:rsidRPr="00741D54" w:rsidRDefault="00741D54" w:rsidP="00741D54">
      <w:r w:rsidRPr="00741D54">
        <w:t>Změna č. 2 územního plánu Dobříč tak představuje nástroj pro zajištění kvalitního prostředí pro život obyvatel obce, ochranu hodnot území a udržitelné využívání jeho potenciálu v souladu s cíli územního plánování.</w:t>
      </w:r>
    </w:p>
    <w:p w14:paraId="584DCA82" w14:textId="2033DFB3" w:rsidR="008C1863" w:rsidRPr="00565A8E" w:rsidRDefault="00830735">
      <w:pPr>
        <w:pStyle w:val="Nadpis1"/>
      </w:pPr>
      <w:bookmarkStart w:id="182" w:name="_Toc185462082"/>
      <w:bookmarkStart w:id="183" w:name="_Toc215147396"/>
      <w:bookmarkEnd w:id="135"/>
      <w:bookmarkEnd w:id="180"/>
      <w:bookmarkEnd w:id="181"/>
      <w:r w:rsidRPr="00565A8E">
        <w:t xml:space="preserve">Výčet záležitostí nadmístního významu, které nejsou obsaženy </w:t>
      </w:r>
      <w:r w:rsidR="00ED06EC" w:rsidRPr="00565A8E">
        <w:t>v </w:t>
      </w:r>
      <w:r w:rsidRPr="00565A8E">
        <w:t xml:space="preserve">zásadách územního rozvoje, </w:t>
      </w:r>
      <w:r w:rsidR="00ED06EC" w:rsidRPr="00565A8E">
        <w:t>s </w:t>
      </w:r>
      <w:r w:rsidRPr="00565A8E">
        <w:t>odůvodněním potřeby jejich vymezení</w:t>
      </w:r>
      <w:bookmarkStart w:id="184" w:name="Xd52ea944f608c2d219b855c7c07e0cb5b424805"/>
      <w:bookmarkEnd w:id="182"/>
      <w:bookmarkEnd w:id="183"/>
    </w:p>
    <w:p w14:paraId="3B5ECF58" w14:textId="43668986" w:rsidR="008C1863" w:rsidRPr="00AD1E30" w:rsidRDefault="00830735">
      <w:r w:rsidRPr="00565A8E">
        <w:t xml:space="preserve">Změnou územního plánu nejsou vymezeny žádné nové záležitosti nadmístního významu, které </w:t>
      </w:r>
      <w:r w:rsidRPr="00AD1E30">
        <w:t xml:space="preserve">by nebyly řešeny </w:t>
      </w:r>
      <w:r w:rsidR="00ED06EC" w:rsidRPr="00AD1E30">
        <w:t>v </w:t>
      </w:r>
      <w:r w:rsidRPr="00AD1E30">
        <w:t>platných Zásadách územního rozvoje</w:t>
      </w:r>
    </w:p>
    <w:p w14:paraId="3F452EF2" w14:textId="1DC0062D" w:rsidR="008C1863" w:rsidRPr="00AD1E30" w:rsidRDefault="00830735">
      <w:pPr>
        <w:pStyle w:val="Nadpis1"/>
      </w:pPr>
      <w:bookmarkStart w:id="185" w:name="_Toc185462083"/>
      <w:bookmarkStart w:id="186" w:name="_Toc215147397"/>
      <w:bookmarkEnd w:id="184"/>
      <w:r w:rsidRPr="00AD1E30">
        <w:t>Vyhodnocení účelného využití zastavěného území a vyhodnocení potřeby vymezení zastavitelných ploch</w:t>
      </w:r>
      <w:bookmarkEnd w:id="185"/>
      <w:bookmarkEnd w:id="186"/>
    </w:p>
    <w:p w14:paraId="59A498A1" w14:textId="5C532427" w:rsidR="008C1863" w:rsidRDefault="00830735">
      <w:pPr>
        <w:pStyle w:val="Nadpis2"/>
      </w:pPr>
      <w:bookmarkStart w:id="187" w:name="_Toc185462084"/>
      <w:bookmarkStart w:id="188" w:name="_Toc215147398"/>
      <w:r w:rsidRPr="00A1180F">
        <w:t>Bilance rozvojových ploch</w:t>
      </w:r>
      <w:bookmarkStart w:id="189" w:name="k.1.-bilance-rozvojových-ploch"/>
      <w:bookmarkEnd w:id="187"/>
      <w:bookmarkEnd w:id="188"/>
    </w:p>
    <w:p w14:paraId="3FFA2094" w14:textId="77777777" w:rsidR="006A6284" w:rsidRDefault="006A6284" w:rsidP="006A6284">
      <w:bookmarkStart w:id="190" w:name="X8cdfb72782ddd5cebe618fb563c509ab7cbf6d4"/>
      <w:r w:rsidRPr="006A6284">
        <w:t>Změna č. 2 územního plánu Dobříč řeší optimalizaci zastavitelných ploch, kdy dochází k redukci již vymezených zastavitelných ploch, které nebyly dosud využity, a nahrazení novými plochami v lokalitách s lepší dostupností veřejné infrastruktury nebo v místech, kde je zájem o výstavbu podpořen konkrétními záměry vlastníků.</w:t>
      </w:r>
    </w:p>
    <w:p w14:paraId="54B91E71" w14:textId="77777777" w:rsidR="0054664C" w:rsidRPr="006A6284" w:rsidRDefault="0054664C" w:rsidP="006A6284"/>
    <w:p w14:paraId="79C0B31A" w14:textId="77777777" w:rsidR="006A6284" w:rsidRPr="006A6284" w:rsidRDefault="006A6284" w:rsidP="006A6284">
      <w:pPr>
        <w:pStyle w:val="Nadpis3"/>
      </w:pPr>
      <w:bookmarkStart w:id="191" w:name="_Toc197365469"/>
      <w:r w:rsidRPr="006A6284">
        <w:t>Plochy bydlení (BI)</w:t>
      </w:r>
      <w:bookmarkEnd w:id="191"/>
    </w:p>
    <w:p w14:paraId="2C65BCDF" w14:textId="77777777" w:rsidR="006A6284" w:rsidRPr="006A6284" w:rsidRDefault="006A6284" w:rsidP="006A6284">
      <w:pPr>
        <w:pStyle w:val="Nadpis4"/>
      </w:pPr>
      <w:r w:rsidRPr="006A6284">
        <w:t>Nově vymezené plochy pro bydlení:</w:t>
      </w:r>
    </w:p>
    <w:p w14:paraId="560B7A25" w14:textId="77777777" w:rsidR="006A6284" w:rsidRPr="006A6284" w:rsidRDefault="006A6284" w:rsidP="006A6284">
      <w:pPr>
        <w:numPr>
          <w:ilvl w:val="0"/>
          <w:numId w:val="478"/>
        </w:numPr>
      </w:pPr>
      <w:r w:rsidRPr="006A6284">
        <w:t>Z.3 (BI) - plocha bydlení individuální - 0,76 ha (rozšíření původní plochy o 0,40 ha)</w:t>
      </w:r>
    </w:p>
    <w:p w14:paraId="1159D40E" w14:textId="77777777" w:rsidR="006A6284" w:rsidRPr="006A6284" w:rsidRDefault="006A6284" w:rsidP="006A6284">
      <w:pPr>
        <w:numPr>
          <w:ilvl w:val="0"/>
          <w:numId w:val="478"/>
        </w:numPr>
      </w:pPr>
      <w:r w:rsidRPr="006A6284">
        <w:t>Z.15 (BI) - plocha bydlení individuální - 0,14 ha</w:t>
      </w:r>
    </w:p>
    <w:p w14:paraId="3E28E52B" w14:textId="77777777" w:rsidR="006A6284" w:rsidRPr="006A6284" w:rsidRDefault="006A6284" w:rsidP="006A6284">
      <w:pPr>
        <w:numPr>
          <w:ilvl w:val="0"/>
          <w:numId w:val="478"/>
        </w:numPr>
      </w:pPr>
      <w:r w:rsidRPr="006A6284">
        <w:t>Z.25 (BI) - plocha bydlení individuální - 0,08 ha</w:t>
      </w:r>
    </w:p>
    <w:p w14:paraId="41EC726C" w14:textId="77777777" w:rsidR="006A6284" w:rsidRPr="006A6284" w:rsidRDefault="006A6284" w:rsidP="006A6284">
      <w:r w:rsidRPr="006A6284">
        <w:t>Celkem nově vymezeno pro bydlení: 0,98 ha</w:t>
      </w:r>
    </w:p>
    <w:p w14:paraId="310AAE7D" w14:textId="77777777" w:rsidR="006A6284" w:rsidRPr="006A6284" w:rsidRDefault="006A6284" w:rsidP="006A6284">
      <w:pPr>
        <w:pStyle w:val="Nadpis4"/>
      </w:pPr>
      <w:r w:rsidRPr="006A6284">
        <w:t>Zrušené nebo redukované zastavitelné plochy pro bydlení:</w:t>
      </w:r>
    </w:p>
    <w:p w14:paraId="4B30D680" w14:textId="77777777" w:rsidR="006A6284" w:rsidRPr="006A6284" w:rsidRDefault="006A6284" w:rsidP="006A6284">
      <w:pPr>
        <w:numPr>
          <w:ilvl w:val="0"/>
          <w:numId w:val="479"/>
        </w:numPr>
      </w:pPr>
      <w:r w:rsidRPr="006A6284">
        <w:t>Z.1 (BI) - částečně vráceno do ZPF - 4,70 ha</w:t>
      </w:r>
    </w:p>
    <w:p w14:paraId="2BA1C990" w14:textId="77777777" w:rsidR="006A6284" w:rsidRPr="006A6284" w:rsidRDefault="006A6284" w:rsidP="006A6284">
      <w:pPr>
        <w:numPr>
          <w:ilvl w:val="0"/>
          <w:numId w:val="479"/>
        </w:numPr>
      </w:pPr>
      <w:r w:rsidRPr="006A6284">
        <w:t>Z.3 (původní vymezení) - částečně vráceno do ZPF - 0,36 ha</w:t>
      </w:r>
    </w:p>
    <w:p w14:paraId="0F43CF75" w14:textId="7F46DE12" w:rsidR="002A5670" w:rsidRDefault="002A5670" w:rsidP="006A6284">
      <w:pPr>
        <w:numPr>
          <w:ilvl w:val="0"/>
          <w:numId w:val="479"/>
        </w:numPr>
      </w:pPr>
      <w:r>
        <w:t>Z.8 (redukovaná část) – vráceno do ZPF -2,96</w:t>
      </w:r>
    </w:p>
    <w:p w14:paraId="3B044B7B" w14:textId="0990B386" w:rsidR="006A6284" w:rsidRPr="006A6284" w:rsidRDefault="006A6284" w:rsidP="006A6284">
      <w:pPr>
        <w:numPr>
          <w:ilvl w:val="0"/>
          <w:numId w:val="479"/>
        </w:numPr>
      </w:pPr>
      <w:r w:rsidRPr="006A6284">
        <w:t>Z.12 (redukovaná část) - vráceno do ZPF - 0,26 ha (část plochy Z.12 byla převedena do stabilizovaných ploch, část vrácena do ZPF a část zůstává jako zastavitelná plocha)</w:t>
      </w:r>
    </w:p>
    <w:p w14:paraId="2ED08C05" w14:textId="77777777" w:rsidR="006A6284" w:rsidRPr="006A6284" w:rsidRDefault="006A6284" w:rsidP="006A6284">
      <w:pPr>
        <w:numPr>
          <w:ilvl w:val="0"/>
          <w:numId w:val="479"/>
        </w:numPr>
      </w:pPr>
      <w:r w:rsidRPr="006A6284">
        <w:t>Z.13 - vráceno do ZPF - 1,15 ha</w:t>
      </w:r>
    </w:p>
    <w:p w14:paraId="11986998" w14:textId="4E3B0FD9" w:rsidR="006A6284" w:rsidRPr="006A6284" w:rsidRDefault="006A6284" w:rsidP="006A6284">
      <w:r w:rsidRPr="006A6284">
        <w:t xml:space="preserve">Celkem redukováno ploch pro bydlení: </w:t>
      </w:r>
      <w:r w:rsidR="002A5670">
        <w:t>9,43 ha</w:t>
      </w:r>
    </w:p>
    <w:p w14:paraId="06FBAC30" w14:textId="091C27AC" w:rsidR="006A6284" w:rsidRDefault="006A6284" w:rsidP="006A6284">
      <w:r w:rsidRPr="006A6284">
        <w:t>Bilance ploch pro bydlení: -</w:t>
      </w:r>
      <w:r w:rsidR="002A5670">
        <w:t>8,4</w:t>
      </w:r>
      <w:r w:rsidRPr="006A6284">
        <w:t xml:space="preserve">5 ha </w:t>
      </w:r>
    </w:p>
    <w:p w14:paraId="6C68BBB5" w14:textId="77777777" w:rsidR="006A6284" w:rsidRDefault="006A6284" w:rsidP="006A6284">
      <w:pPr>
        <w:pStyle w:val="Nadpis3"/>
      </w:pPr>
      <w:bookmarkStart w:id="192" w:name="_Toc197365470"/>
      <w:r w:rsidRPr="006A6284">
        <w:t>Plochy technické infrastruktury (TU</w:t>
      </w:r>
      <w:r>
        <w:t>)</w:t>
      </w:r>
      <w:bookmarkEnd w:id="192"/>
    </w:p>
    <w:p w14:paraId="77E76545" w14:textId="77777777" w:rsidR="006A6284" w:rsidRPr="006A6284" w:rsidRDefault="006A6284" w:rsidP="006A6284">
      <w:pPr>
        <w:pStyle w:val="Nadpis4"/>
      </w:pPr>
      <w:r w:rsidRPr="006A6284">
        <w:t>Nově vymezené plochy technické infrastruktury:</w:t>
      </w:r>
    </w:p>
    <w:p w14:paraId="03251203" w14:textId="77777777" w:rsidR="006A6284" w:rsidRPr="006A6284" w:rsidRDefault="006A6284" w:rsidP="006A6284">
      <w:pPr>
        <w:numPr>
          <w:ilvl w:val="0"/>
          <w:numId w:val="480"/>
        </w:numPr>
      </w:pPr>
      <w:r w:rsidRPr="006A6284">
        <w:t>Z.17 (TU) - plocha technické infrastruktury pro ČOV - 0,07 ha</w:t>
      </w:r>
    </w:p>
    <w:p w14:paraId="2942A1B6" w14:textId="77777777" w:rsidR="006A6284" w:rsidRPr="006A6284" w:rsidRDefault="006A6284" w:rsidP="006A6284">
      <w:pPr>
        <w:pStyle w:val="Nadpis4"/>
      </w:pPr>
      <w:r w:rsidRPr="006A6284">
        <w:lastRenderedPageBreak/>
        <w:t>Zrušené plochy technické infrastruktury:</w:t>
      </w:r>
    </w:p>
    <w:p w14:paraId="7C428833" w14:textId="77777777" w:rsidR="006A6284" w:rsidRPr="006A6284" w:rsidRDefault="006A6284" w:rsidP="006A6284">
      <w:pPr>
        <w:numPr>
          <w:ilvl w:val="0"/>
          <w:numId w:val="481"/>
        </w:numPr>
      </w:pPr>
      <w:r w:rsidRPr="006A6284">
        <w:t>Z.11 (TU) - plocha pro ČOV - 0,21 ha</w:t>
      </w:r>
    </w:p>
    <w:p w14:paraId="1F6FF880" w14:textId="77777777" w:rsidR="006A6284" w:rsidRPr="006A6284" w:rsidRDefault="006A6284" w:rsidP="006A6284">
      <w:r w:rsidRPr="006A6284">
        <w:t>Bilance ploch technické infrastruktury: -0,14 ha (0,07 ha - 0,21 ha)</w:t>
      </w:r>
    </w:p>
    <w:p w14:paraId="13CD4FF9" w14:textId="256950AC" w:rsidR="006A6284" w:rsidRDefault="006A6284" w:rsidP="006A6284">
      <w:pPr>
        <w:pStyle w:val="Nadpis3"/>
      </w:pPr>
      <w:bookmarkStart w:id="193" w:name="_Toc197365471"/>
      <w:r>
        <w:t>Plochy veřejných prostranství (PU)</w:t>
      </w:r>
      <w:bookmarkEnd w:id="193"/>
    </w:p>
    <w:p w14:paraId="7913D916" w14:textId="77777777" w:rsidR="006A6284" w:rsidRPr="006A6284" w:rsidRDefault="006A6284" w:rsidP="006A6284">
      <w:pPr>
        <w:pStyle w:val="Nadpis4"/>
      </w:pPr>
      <w:r w:rsidRPr="006A6284">
        <w:t>Nově vymezené plochy veřejných prostranství:</w:t>
      </w:r>
    </w:p>
    <w:p w14:paraId="097C0AF2" w14:textId="77777777" w:rsidR="006A6284" w:rsidRPr="006A6284" w:rsidRDefault="006A6284" w:rsidP="006A6284">
      <w:pPr>
        <w:numPr>
          <w:ilvl w:val="0"/>
          <w:numId w:val="482"/>
        </w:numPr>
      </w:pPr>
      <w:r w:rsidRPr="006A6284">
        <w:t>Z.16 (PU) - plocha veřejného prostranství - cesta k fotbalovému hřišti - výměra není v tabulce záborů specifikována</w:t>
      </w:r>
    </w:p>
    <w:p w14:paraId="7F6B4251" w14:textId="5DDA92ED" w:rsidR="006A6284" w:rsidRDefault="006A6284" w:rsidP="006A6284">
      <w:pPr>
        <w:pStyle w:val="Nadpis3"/>
      </w:pPr>
      <w:bookmarkStart w:id="194" w:name="_Toc197365472"/>
      <w:r>
        <w:t>Plochy občanského vybavení – sport (OS)</w:t>
      </w:r>
      <w:bookmarkEnd w:id="194"/>
    </w:p>
    <w:p w14:paraId="7F3A038B" w14:textId="77777777" w:rsidR="006A6284" w:rsidRPr="006A6284" w:rsidRDefault="006A6284" w:rsidP="006A6284">
      <w:pPr>
        <w:pStyle w:val="Nadpis4"/>
      </w:pPr>
      <w:r w:rsidRPr="006A6284">
        <w:t>Nově vymezené plochy pro sport:</w:t>
      </w:r>
    </w:p>
    <w:p w14:paraId="6FA6F908" w14:textId="77777777" w:rsidR="006A6284" w:rsidRPr="006A6284" w:rsidRDefault="006A6284" w:rsidP="006A6284">
      <w:pPr>
        <w:numPr>
          <w:ilvl w:val="0"/>
          <w:numId w:val="483"/>
        </w:numPr>
      </w:pPr>
      <w:r w:rsidRPr="006A6284">
        <w:t>Z.21 (OS) - plocha občanského vybavení - sport - 0,25 ha (část plochy Z.21 je vymezena také jako ZS)</w:t>
      </w:r>
    </w:p>
    <w:p w14:paraId="263F10A1" w14:textId="5F40E3BF" w:rsidR="006A6284" w:rsidRDefault="006A6284" w:rsidP="006A6284">
      <w:pPr>
        <w:pStyle w:val="Nadpis3"/>
      </w:pPr>
      <w:bookmarkStart w:id="195" w:name="_Toc197365473"/>
      <w:r>
        <w:t>Plochy zeleně sídelní (ZS)</w:t>
      </w:r>
      <w:bookmarkEnd w:id="195"/>
    </w:p>
    <w:p w14:paraId="2FE4882C" w14:textId="77777777" w:rsidR="006A6284" w:rsidRPr="006A6284" w:rsidRDefault="006A6284" w:rsidP="006A6284">
      <w:pPr>
        <w:pStyle w:val="Nadpis4"/>
      </w:pPr>
      <w:r w:rsidRPr="006A6284">
        <w:t>Nově vymezené plochy zeleně:</w:t>
      </w:r>
    </w:p>
    <w:p w14:paraId="6D48C2BE" w14:textId="4DE1E074" w:rsidR="006A6284" w:rsidRDefault="006A6284" w:rsidP="006A6284">
      <w:pPr>
        <w:numPr>
          <w:ilvl w:val="0"/>
          <w:numId w:val="484"/>
        </w:numPr>
      </w:pPr>
      <w:r w:rsidRPr="006A6284">
        <w:t>Z.21 (ZS) - plocha zeleně sídelní - 0,3</w:t>
      </w:r>
      <w:r w:rsidR="00353314">
        <w:t>4</w:t>
      </w:r>
      <w:r w:rsidRPr="006A6284">
        <w:t xml:space="preserve"> ha</w:t>
      </w:r>
    </w:p>
    <w:p w14:paraId="7C2CCC65" w14:textId="4262646F" w:rsidR="00353314" w:rsidRPr="006A6284" w:rsidRDefault="00353314" w:rsidP="006A6284">
      <w:pPr>
        <w:numPr>
          <w:ilvl w:val="0"/>
          <w:numId w:val="484"/>
        </w:numPr>
      </w:pPr>
      <w:r>
        <w:t>Z.26 (ZS) – plocha zeleně sídelní – 0,57 ha</w:t>
      </w:r>
    </w:p>
    <w:p w14:paraId="3118820F" w14:textId="229BFBBC" w:rsidR="006A6284" w:rsidRDefault="006A6284" w:rsidP="006A6284">
      <w:pPr>
        <w:pStyle w:val="Nadpis3"/>
      </w:pPr>
      <w:bookmarkStart w:id="196" w:name="_Toc197365474"/>
      <w:r>
        <w:t>Plochy výroby zemědělské a lesnické (VZ)</w:t>
      </w:r>
      <w:bookmarkEnd w:id="196"/>
    </w:p>
    <w:p w14:paraId="63B567BD" w14:textId="77777777" w:rsidR="006A6284" w:rsidRPr="006A6284" w:rsidRDefault="006A6284" w:rsidP="006A6284">
      <w:pPr>
        <w:pStyle w:val="Nadpis4"/>
      </w:pPr>
      <w:r w:rsidRPr="006A6284">
        <w:t>Nově vymezené plochy výroby:</w:t>
      </w:r>
    </w:p>
    <w:p w14:paraId="79F810BB" w14:textId="3BCABAD4" w:rsidR="00EA7192" w:rsidRPr="00EA7192" w:rsidRDefault="006A6284" w:rsidP="00EA7192">
      <w:pPr>
        <w:numPr>
          <w:ilvl w:val="0"/>
          <w:numId w:val="485"/>
        </w:numPr>
      </w:pPr>
      <w:r w:rsidRPr="006A6284">
        <w:t>T.22 (VZ) - plocha výroby zemědělské a lesnické - 0,42 ha</w:t>
      </w:r>
    </w:p>
    <w:p w14:paraId="4C6FA6DD" w14:textId="00B81480" w:rsidR="00DF6806" w:rsidRDefault="00DF6806" w:rsidP="00DF6806">
      <w:pPr>
        <w:pStyle w:val="Nadpis3"/>
      </w:pPr>
      <w:bookmarkStart w:id="197" w:name="_Toc197365475"/>
      <w:r>
        <w:t>Celková bilance</w:t>
      </w:r>
      <w:bookmarkEnd w:id="197"/>
    </w:p>
    <w:p w14:paraId="1859892E" w14:textId="3DF072C4" w:rsidR="00DF6806" w:rsidRDefault="00DF6806" w:rsidP="00DF6806">
      <w:r>
        <w:t xml:space="preserve">Celkem bylo nově vymezeno zastavitelných ploch a ploch přestavby: 2,06 ha </w:t>
      </w:r>
    </w:p>
    <w:p w14:paraId="1916C7F0" w14:textId="77777777" w:rsidR="00DF6806" w:rsidRDefault="00DF6806" w:rsidP="00DF6806">
      <w:r>
        <w:t>Celkem zrušeno zastavitelných ploch: 8,44 ha</w:t>
      </w:r>
    </w:p>
    <w:p w14:paraId="408A7DA4" w14:textId="543690D6" w:rsidR="00DF6806" w:rsidRPr="006A6284" w:rsidRDefault="00DF6806" w:rsidP="00DF6806">
      <w:r>
        <w:t>Z uvedeného vyplývá, že změna č. 2 územního plánu výrazně redukuje celkový rozsah zastavitelných ploch o 6,38 ha. K této redukci dochází především u ploch, které jsou dlouhodobě nevyužívané a jejich realizace není v dohledné době reálná.</w:t>
      </w:r>
    </w:p>
    <w:p w14:paraId="09E218D5" w14:textId="7C9EE254" w:rsidR="008C1863" w:rsidRPr="0013192B" w:rsidRDefault="00830735">
      <w:pPr>
        <w:pStyle w:val="Nadpis2"/>
      </w:pPr>
      <w:bookmarkStart w:id="198" w:name="_Toc185462085"/>
      <w:bookmarkStart w:id="199" w:name="_Toc215147399"/>
      <w:bookmarkEnd w:id="189"/>
      <w:bookmarkEnd w:id="190"/>
      <w:r w:rsidRPr="0013192B">
        <w:t>Hodnocení změn</w:t>
      </w:r>
      <w:bookmarkStart w:id="200" w:name="X5932e12a1452d8563a14a20477978c8293c7728"/>
      <w:bookmarkStart w:id="201" w:name="k.2.-hodnocení-změn"/>
      <w:bookmarkEnd w:id="198"/>
      <w:bookmarkEnd w:id="199"/>
    </w:p>
    <w:p w14:paraId="63E82F71" w14:textId="77777777" w:rsidR="0013192B" w:rsidRPr="0013192B" w:rsidRDefault="0013192B" w:rsidP="0013192B">
      <w:r w:rsidRPr="0013192B">
        <w:t>Ačkoliv dochází k celkové redukci zastavitelných ploch, nově vymezené plochy reagují na konkrétní požadavky obce a vlastníků pozemků, jak byly formulovány v zadání změny územního plánu. Tyto plochy jsou vymezeny s ohledem na následující principy:</w:t>
      </w:r>
    </w:p>
    <w:p w14:paraId="5D70EA6D" w14:textId="77777777" w:rsidR="0013192B" w:rsidRPr="0013192B" w:rsidRDefault="0013192B" w:rsidP="0013192B">
      <w:pPr>
        <w:numPr>
          <w:ilvl w:val="0"/>
          <w:numId w:val="486"/>
        </w:numPr>
      </w:pPr>
      <w:r w:rsidRPr="0013192B">
        <w:rPr>
          <w:b/>
          <w:bCs/>
        </w:rPr>
        <w:t>Návaznost na zastavěné území a veřejnou infrastrukturu</w:t>
      </w:r>
      <w:r w:rsidRPr="0013192B">
        <w:t xml:space="preserve"> - všechny nově vymezené plochy přímo navazují na stávající zastavěné území obce a mají zajištěné napojení na dopravní a technickou infrastrukturu. Jedná se o lokality, které logicky doplňují stávající urbanistickou strukturu a nevytváří nové izolované enklávy zástavby v krajině.</w:t>
      </w:r>
    </w:p>
    <w:p w14:paraId="4FDE3269" w14:textId="4C5F56C8" w:rsidR="0013192B" w:rsidRPr="0013192B" w:rsidRDefault="0013192B" w:rsidP="0013192B">
      <w:pPr>
        <w:numPr>
          <w:ilvl w:val="0"/>
          <w:numId w:val="486"/>
        </w:numPr>
      </w:pPr>
      <w:r w:rsidRPr="0013192B">
        <w:rPr>
          <w:b/>
          <w:bCs/>
        </w:rPr>
        <w:t>Ochrana hodnot území</w:t>
      </w:r>
      <w:r w:rsidRPr="0013192B">
        <w:t xml:space="preserve"> - nové plochy jsou vymezeny tak, aby minimalizovaly zásahy do krajinného rázu a kvalitních zemědělských půd. Z tabulky záborů ZPF vyplývá, že většina nových záborů se týká půd IV. a V. třídy ochrany (0,21 ha z celkových 0,98 ha), zatímco na půdách III. třídy ochrany je vymezeno pouze 0,07 ha. Na půdách I. a II. třídy ochrany nedochází k novým záborům pro bydlení. </w:t>
      </w:r>
    </w:p>
    <w:p w14:paraId="1A40C5AE" w14:textId="77777777" w:rsidR="0013192B" w:rsidRPr="0013192B" w:rsidRDefault="0013192B" w:rsidP="0013192B">
      <w:pPr>
        <w:numPr>
          <w:ilvl w:val="0"/>
          <w:numId w:val="486"/>
        </w:numPr>
      </w:pPr>
      <w:r w:rsidRPr="0013192B">
        <w:rPr>
          <w:b/>
          <w:bCs/>
        </w:rPr>
        <w:t>Kompenzace záborů</w:t>
      </w:r>
      <w:r w:rsidRPr="0013192B">
        <w:t xml:space="preserve"> - nové zábory jsou významně kompenzovány návratem jiných zastavitelných ploch do zemědělského půdního fondu. Celková bilance je výrazně pozitivní ve prospěch ZPF, kdy se do něj navrací 8,23 ha půdy, zatímco pro novou zástavbu je vymezeno pouze 0,98 ha.</w:t>
      </w:r>
    </w:p>
    <w:p w14:paraId="41EC6E64" w14:textId="77777777" w:rsidR="0013192B" w:rsidRPr="0013192B" w:rsidRDefault="0013192B" w:rsidP="0013192B">
      <w:pPr>
        <w:numPr>
          <w:ilvl w:val="0"/>
          <w:numId w:val="486"/>
        </w:numPr>
      </w:pPr>
      <w:r w:rsidRPr="0013192B">
        <w:rPr>
          <w:b/>
          <w:bCs/>
        </w:rPr>
        <w:lastRenderedPageBreak/>
        <w:t>Reálnost využití</w:t>
      </w:r>
      <w:r w:rsidRPr="0013192B">
        <w:t xml:space="preserve"> - nově vymezené plochy mají reálný potenciál pro brzké využití, což je dáno jejich polohou, dostupností nebo konkrétními záměry vlastníků. Oproti tomu plochy, které jsou rušeny, byly dlouhodobě nevyužívané a jejich realizace nebyla v dohledné době pravděpodobná.</w:t>
      </w:r>
    </w:p>
    <w:p w14:paraId="2653C56D" w14:textId="77777777" w:rsidR="0013192B" w:rsidRPr="0013192B" w:rsidRDefault="0013192B" w:rsidP="0013192B">
      <w:pPr>
        <w:numPr>
          <w:ilvl w:val="0"/>
          <w:numId w:val="486"/>
        </w:numPr>
      </w:pPr>
      <w:r w:rsidRPr="0013192B">
        <w:rPr>
          <w:b/>
          <w:bCs/>
        </w:rPr>
        <w:t>Velikost rozvojových ploch</w:t>
      </w:r>
      <w:r w:rsidRPr="0013192B">
        <w:t xml:space="preserve"> - nově vymezené plochy jsou menšího rozsahu, což umožňuje jejich postupné a citlivé začlenění do struktury sídla bez rizika skokového nárůstu počtu obyvatel, který by mohl vést k problémům s kapacitou veřejné infrastruktury.</w:t>
      </w:r>
    </w:p>
    <w:p w14:paraId="76C9AAEE" w14:textId="009105DC" w:rsidR="0013192B" w:rsidRPr="0013192B" w:rsidRDefault="0013192B" w:rsidP="0013192B">
      <w:r w:rsidRPr="0013192B">
        <w:t xml:space="preserve">Jak je patrné z uvedené bilance, kromě ploch pro bydlení změna územního plánu vymezuje </w:t>
      </w:r>
      <w:r>
        <w:br/>
      </w:r>
      <w:r w:rsidRPr="0013192B">
        <w:t>i další potřebné plochy:</w:t>
      </w:r>
    </w:p>
    <w:p w14:paraId="31AF5F7A" w14:textId="569A7C2C" w:rsidR="0013192B" w:rsidRPr="0013192B" w:rsidRDefault="0013192B" w:rsidP="0013192B">
      <w:pPr>
        <w:numPr>
          <w:ilvl w:val="0"/>
          <w:numId w:val="487"/>
        </w:numPr>
      </w:pPr>
      <w:r w:rsidRPr="0013192B">
        <w:rPr>
          <w:b/>
          <w:bCs/>
        </w:rPr>
        <w:t>Plochy technické infrastruktury</w:t>
      </w:r>
      <w:r w:rsidRPr="0013192B">
        <w:t xml:space="preserve"> - plocha Z.17 (TU) pro ČOV je klíčová pro zlepšení systému likvidace odpadních vod v obci, což přispěje k ochraně životního prostředí </w:t>
      </w:r>
      <w:r>
        <w:br/>
      </w:r>
      <w:r w:rsidRPr="0013192B">
        <w:t>a zlepšení hygienických podmínek.</w:t>
      </w:r>
    </w:p>
    <w:p w14:paraId="2FEE9E44" w14:textId="7F9A871D" w:rsidR="0013192B" w:rsidRPr="0013192B" w:rsidRDefault="0013192B" w:rsidP="0013192B">
      <w:pPr>
        <w:numPr>
          <w:ilvl w:val="0"/>
          <w:numId w:val="487"/>
        </w:numPr>
      </w:pPr>
      <w:r w:rsidRPr="0013192B">
        <w:rPr>
          <w:b/>
          <w:bCs/>
        </w:rPr>
        <w:t>Plochy veřejných prostranství</w:t>
      </w:r>
      <w:r w:rsidRPr="0013192B">
        <w:t xml:space="preserve"> - plocha Z.16 (PU) zajišťuje přístup k fotbalovému hřišti </w:t>
      </w:r>
      <w:r>
        <w:br/>
      </w:r>
      <w:r w:rsidRPr="0013192B">
        <w:t>a vytváří podmínky pro zlepšení prostupnosti území a dostupnosti sportovišť.</w:t>
      </w:r>
    </w:p>
    <w:p w14:paraId="703A7376" w14:textId="77777777" w:rsidR="0013192B" w:rsidRPr="0013192B" w:rsidRDefault="0013192B" w:rsidP="0013192B">
      <w:pPr>
        <w:numPr>
          <w:ilvl w:val="0"/>
          <w:numId w:val="487"/>
        </w:numPr>
      </w:pPr>
      <w:r w:rsidRPr="0013192B">
        <w:rPr>
          <w:b/>
          <w:bCs/>
        </w:rPr>
        <w:t>Plochy občanského vybavení a zeleně</w:t>
      </w:r>
      <w:r w:rsidRPr="0013192B">
        <w:t xml:space="preserve"> - plocha Z.21 (OS, ZS) kombinuje sportovní využití s veřejnou zelení, čímž vytváří podmínky pro rekreaci obyvatel obce.</w:t>
      </w:r>
    </w:p>
    <w:p w14:paraId="0D6C7121" w14:textId="77777777" w:rsidR="0013192B" w:rsidRPr="0013192B" w:rsidRDefault="0013192B" w:rsidP="0013192B">
      <w:pPr>
        <w:numPr>
          <w:ilvl w:val="0"/>
          <w:numId w:val="487"/>
        </w:numPr>
      </w:pPr>
      <w:r w:rsidRPr="0013192B">
        <w:rPr>
          <w:b/>
          <w:bCs/>
        </w:rPr>
        <w:t>Plochy výroby</w:t>
      </w:r>
      <w:r w:rsidRPr="0013192B">
        <w:t xml:space="preserve"> - plocha T.22 (VZ) pro zemědělskou a lesnickou výrobu podporuje rozvoj hospodářského potenciálu obce při zachování jejího venkovského charakteru.</w:t>
      </w:r>
    </w:p>
    <w:p w14:paraId="04D991D9" w14:textId="764B74B9" w:rsidR="0013192B" w:rsidRPr="0013192B" w:rsidRDefault="0013192B">
      <w:r w:rsidRPr="0013192B">
        <w:t>Celková bilance ploch je výrazně pozitivní ve prospěch ochrany zemědělského půdního fondu, kdy se do něj navrací 8,23 ha půdy, zatímco pro novou zástavbu je vymezeno pouze 0,98 ha.</w:t>
      </w:r>
    </w:p>
    <w:p w14:paraId="6DCE022D" w14:textId="5E277D10" w:rsidR="008C1863" w:rsidRPr="0013192B" w:rsidRDefault="00830735">
      <w:pPr>
        <w:pStyle w:val="Nadpis3"/>
      </w:pPr>
      <w:bookmarkStart w:id="202" w:name="_Toc197365477"/>
      <w:bookmarkStart w:id="203" w:name="k.2.1.-souhrnné-tabulky"/>
      <w:r w:rsidRPr="0013192B">
        <w:t>Souhrnné tabulky</w:t>
      </w:r>
      <w:bookmarkEnd w:id="202"/>
    </w:p>
    <w:p w14:paraId="1336776E" w14:textId="0737552B" w:rsidR="008C1863" w:rsidRPr="0013192B" w:rsidRDefault="00830735">
      <w:r w:rsidRPr="0013192B">
        <w:rPr>
          <w:b/>
          <w:bCs/>
        </w:rPr>
        <w:t xml:space="preserve">Bilance ploch </w:t>
      </w:r>
      <w:r w:rsidR="00ED06EC" w:rsidRPr="0013192B">
        <w:rPr>
          <w:b/>
          <w:bCs/>
        </w:rPr>
        <w:t>s </w:t>
      </w:r>
      <w:r w:rsidRPr="0013192B">
        <w:rPr>
          <w:b/>
          <w:bCs/>
        </w:rPr>
        <w:t>rozdílným způsobem využití [ha]</w:t>
      </w:r>
    </w:p>
    <w:tbl>
      <w:tblPr>
        <w:tblStyle w:val="Table"/>
        <w:tblW w:w="0" w:type="auto"/>
        <w:tblLook w:val="0020" w:firstRow="1" w:lastRow="0" w:firstColumn="0" w:lastColumn="0" w:noHBand="0" w:noVBand="0"/>
      </w:tblPr>
      <w:tblGrid>
        <w:gridCol w:w="3928"/>
        <w:gridCol w:w="568"/>
        <w:gridCol w:w="830"/>
        <w:gridCol w:w="751"/>
      </w:tblGrid>
      <w:tr w:rsidR="008C1863" w:rsidRPr="007D39F7" w14:paraId="26292FF2" w14:textId="77777777" w:rsidTr="008C1863">
        <w:trPr>
          <w:cnfStyle w:val="100000000000" w:firstRow="1" w:lastRow="0" w:firstColumn="0" w:lastColumn="0" w:oddVBand="0" w:evenVBand="0" w:oddHBand="0" w:evenHBand="0" w:firstRowFirstColumn="0" w:firstRowLastColumn="0" w:lastRowFirstColumn="0" w:lastRowLastColumn="0"/>
        </w:trPr>
        <w:tc>
          <w:tcPr>
            <w:tcW w:w="0" w:type="auto"/>
          </w:tcPr>
          <w:p w14:paraId="2B906CD6" w14:textId="77777777" w:rsidR="008C1863" w:rsidRPr="0013192B" w:rsidRDefault="00830735">
            <w:r w:rsidRPr="0013192B">
              <w:t>Využití</w:t>
            </w:r>
          </w:p>
        </w:tc>
        <w:tc>
          <w:tcPr>
            <w:tcW w:w="0" w:type="auto"/>
          </w:tcPr>
          <w:p w14:paraId="5EAC1838" w14:textId="77777777" w:rsidR="008C1863" w:rsidRPr="0013192B" w:rsidRDefault="00830735">
            <w:r w:rsidRPr="0013192B">
              <w:t>Nové</w:t>
            </w:r>
          </w:p>
        </w:tc>
        <w:tc>
          <w:tcPr>
            <w:tcW w:w="0" w:type="auto"/>
          </w:tcPr>
          <w:p w14:paraId="0B2A0B51" w14:textId="77777777" w:rsidR="008C1863" w:rsidRPr="0013192B" w:rsidRDefault="00830735">
            <w:r w:rsidRPr="0013192B">
              <w:t>Zrušené</w:t>
            </w:r>
          </w:p>
        </w:tc>
        <w:tc>
          <w:tcPr>
            <w:tcW w:w="0" w:type="auto"/>
          </w:tcPr>
          <w:p w14:paraId="6700D646" w14:textId="77777777" w:rsidR="008C1863" w:rsidRPr="0013192B" w:rsidRDefault="00830735">
            <w:r w:rsidRPr="0013192B">
              <w:t>Bilance</w:t>
            </w:r>
          </w:p>
        </w:tc>
      </w:tr>
      <w:tr w:rsidR="008C1863" w:rsidRPr="007D39F7" w14:paraId="051E5C95" w14:textId="77777777">
        <w:tc>
          <w:tcPr>
            <w:tcW w:w="0" w:type="auto"/>
          </w:tcPr>
          <w:p w14:paraId="15211BB4" w14:textId="71EF6362" w:rsidR="008C1863" w:rsidRPr="0013192B" w:rsidRDefault="0013192B">
            <w:r w:rsidRPr="0013192B">
              <w:t>Bydlení individuální (BI)</w:t>
            </w:r>
          </w:p>
        </w:tc>
        <w:tc>
          <w:tcPr>
            <w:tcW w:w="0" w:type="auto"/>
          </w:tcPr>
          <w:p w14:paraId="32307220" w14:textId="64CB3B52" w:rsidR="008C1863" w:rsidRPr="0013192B" w:rsidRDefault="00830735">
            <w:r w:rsidRPr="0013192B">
              <w:t>0,</w:t>
            </w:r>
            <w:r w:rsidR="0013192B" w:rsidRPr="0013192B">
              <w:t>98</w:t>
            </w:r>
          </w:p>
        </w:tc>
        <w:tc>
          <w:tcPr>
            <w:tcW w:w="0" w:type="auto"/>
          </w:tcPr>
          <w:p w14:paraId="07971623" w14:textId="0E0607B2" w:rsidR="008C1863" w:rsidRPr="0013192B" w:rsidRDefault="0013192B">
            <w:r w:rsidRPr="0013192B">
              <w:t>-</w:t>
            </w:r>
            <w:r w:rsidR="00EA7192">
              <w:t>9</w:t>
            </w:r>
            <w:r w:rsidRPr="0013192B">
              <w:t>,</w:t>
            </w:r>
            <w:r w:rsidR="00EA7192">
              <w:t>4</w:t>
            </w:r>
            <w:r w:rsidRPr="0013192B">
              <w:t>3</w:t>
            </w:r>
          </w:p>
        </w:tc>
        <w:tc>
          <w:tcPr>
            <w:tcW w:w="0" w:type="auto"/>
          </w:tcPr>
          <w:p w14:paraId="4A38EE64" w14:textId="42FB218E" w:rsidR="008C1863" w:rsidRPr="0013192B" w:rsidRDefault="0013192B">
            <w:r w:rsidRPr="0013192B">
              <w:t>-</w:t>
            </w:r>
            <w:r w:rsidR="00EA7192">
              <w:t>8</w:t>
            </w:r>
            <w:r w:rsidRPr="0013192B">
              <w:t>,</w:t>
            </w:r>
            <w:r w:rsidR="00EA7192">
              <w:t>4</w:t>
            </w:r>
            <w:r w:rsidRPr="0013192B">
              <w:t>5</w:t>
            </w:r>
          </w:p>
        </w:tc>
      </w:tr>
      <w:tr w:rsidR="008C1863" w:rsidRPr="007D39F7" w14:paraId="7A0D4952" w14:textId="77777777">
        <w:tc>
          <w:tcPr>
            <w:tcW w:w="0" w:type="auto"/>
          </w:tcPr>
          <w:p w14:paraId="78D262F8" w14:textId="45FEA833" w:rsidR="008C1863" w:rsidRPr="0013192B" w:rsidRDefault="0013192B">
            <w:r w:rsidRPr="0013192B">
              <w:t>Občanské vybavení - sport (OS)</w:t>
            </w:r>
          </w:p>
        </w:tc>
        <w:tc>
          <w:tcPr>
            <w:tcW w:w="0" w:type="auto"/>
          </w:tcPr>
          <w:p w14:paraId="3A2BAFB1" w14:textId="2F50EA4C" w:rsidR="008C1863" w:rsidRPr="0013192B" w:rsidRDefault="0013192B">
            <w:r w:rsidRPr="0013192B">
              <w:t>0,25</w:t>
            </w:r>
          </w:p>
        </w:tc>
        <w:tc>
          <w:tcPr>
            <w:tcW w:w="0" w:type="auto"/>
          </w:tcPr>
          <w:p w14:paraId="38FFECD9" w14:textId="77777777" w:rsidR="008C1863" w:rsidRPr="0013192B" w:rsidRDefault="00830735">
            <w:r w:rsidRPr="0013192B">
              <w:t>0</w:t>
            </w:r>
          </w:p>
        </w:tc>
        <w:tc>
          <w:tcPr>
            <w:tcW w:w="0" w:type="auto"/>
          </w:tcPr>
          <w:p w14:paraId="4D2E089D" w14:textId="04D95982" w:rsidR="008C1863" w:rsidRPr="0013192B" w:rsidRDefault="00830735">
            <w:r w:rsidRPr="0013192B">
              <w:t>+</w:t>
            </w:r>
            <w:r w:rsidR="0013192B" w:rsidRPr="0013192B">
              <w:t>0,25</w:t>
            </w:r>
          </w:p>
        </w:tc>
      </w:tr>
      <w:tr w:rsidR="008C1863" w:rsidRPr="0013192B" w14:paraId="37D27DD2" w14:textId="77777777">
        <w:tc>
          <w:tcPr>
            <w:tcW w:w="0" w:type="auto"/>
          </w:tcPr>
          <w:p w14:paraId="6AC2CA45" w14:textId="10F19457" w:rsidR="008C1863" w:rsidRPr="0013192B" w:rsidRDefault="0013192B">
            <w:r w:rsidRPr="0013192B">
              <w:t>Technická infrastruktura (TU)</w:t>
            </w:r>
          </w:p>
        </w:tc>
        <w:tc>
          <w:tcPr>
            <w:tcW w:w="0" w:type="auto"/>
          </w:tcPr>
          <w:p w14:paraId="4DD6A018" w14:textId="4077EB66" w:rsidR="008C1863" w:rsidRPr="0013192B" w:rsidRDefault="00830735">
            <w:r w:rsidRPr="0013192B">
              <w:t>0,</w:t>
            </w:r>
            <w:r w:rsidR="0013192B" w:rsidRPr="0013192B">
              <w:t>07</w:t>
            </w:r>
          </w:p>
        </w:tc>
        <w:tc>
          <w:tcPr>
            <w:tcW w:w="0" w:type="auto"/>
          </w:tcPr>
          <w:p w14:paraId="3DC88931" w14:textId="650AE1BC" w:rsidR="008C1863" w:rsidRPr="0013192B" w:rsidRDefault="0013192B">
            <w:r w:rsidRPr="0013192B">
              <w:t>-0,21</w:t>
            </w:r>
          </w:p>
        </w:tc>
        <w:tc>
          <w:tcPr>
            <w:tcW w:w="0" w:type="auto"/>
          </w:tcPr>
          <w:p w14:paraId="5143F9C9" w14:textId="72CECE05" w:rsidR="008C1863" w:rsidRPr="0013192B" w:rsidRDefault="0013192B">
            <w:r w:rsidRPr="0013192B">
              <w:t>-0,14</w:t>
            </w:r>
          </w:p>
        </w:tc>
      </w:tr>
      <w:tr w:rsidR="008C1863" w:rsidRPr="0013192B" w14:paraId="1C933C62" w14:textId="77777777">
        <w:tc>
          <w:tcPr>
            <w:tcW w:w="0" w:type="auto"/>
          </w:tcPr>
          <w:p w14:paraId="643263A1" w14:textId="1973324F" w:rsidR="008C1863" w:rsidRPr="0013192B" w:rsidRDefault="0013192B">
            <w:r w:rsidRPr="0013192B">
              <w:t>Zeleň sídelní (ZS)</w:t>
            </w:r>
          </w:p>
        </w:tc>
        <w:tc>
          <w:tcPr>
            <w:tcW w:w="0" w:type="auto"/>
          </w:tcPr>
          <w:p w14:paraId="7C24F512" w14:textId="13254C4F" w:rsidR="008C1863" w:rsidRPr="0013192B" w:rsidRDefault="00830735">
            <w:r w:rsidRPr="0013192B">
              <w:t>0,</w:t>
            </w:r>
            <w:r w:rsidR="00353314">
              <w:t>91</w:t>
            </w:r>
          </w:p>
        </w:tc>
        <w:tc>
          <w:tcPr>
            <w:tcW w:w="0" w:type="auto"/>
          </w:tcPr>
          <w:p w14:paraId="30DAAEB9" w14:textId="77777777" w:rsidR="008C1863" w:rsidRPr="0013192B" w:rsidRDefault="00830735">
            <w:r w:rsidRPr="0013192B">
              <w:t>0</w:t>
            </w:r>
          </w:p>
        </w:tc>
        <w:tc>
          <w:tcPr>
            <w:tcW w:w="0" w:type="auto"/>
          </w:tcPr>
          <w:p w14:paraId="506DBA5C" w14:textId="0038D7F0" w:rsidR="008C1863" w:rsidRPr="0013192B" w:rsidRDefault="00830735">
            <w:r w:rsidRPr="0013192B">
              <w:t>+</w:t>
            </w:r>
            <w:r w:rsidR="0013192B" w:rsidRPr="0013192B">
              <w:t>0,</w:t>
            </w:r>
            <w:r w:rsidR="00353314">
              <w:t>91</w:t>
            </w:r>
          </w:p>
        </w:tc>
      </w:tr>
      <w:tr w:rsidR="008C1863" w:rsidRPr="007D39F7" w14:paraId="01412C05" w14:textId="77777777">
        <w:tc>
          <w:tcPr>
            <w:tcW w:w="0" w:type="auto"/>
          </w:tcPr>
          <w:p w14:paraId="578030BA" w14:textId="2BD990CA" w:rsidR="008C1863" w:rsidRPr="0013192B" w:rsidRDefault="0013192B">
            <w:r w:rsidRPr="0013192B">
              <w:t>Výroba zemědělská (VZ)</w:t>
            </w:r>
          </w:p>
        </w:tc>
        <w:tc>
          <w:tcPr>
            <w:tcW w:w="0" w:type="auto"/>
          </w:tcPr>
          <w:p w14:paraId="6BDA2117" w14:textId="2416ECD7" w:rsidR="008C1863" w:rsidRPr="0013192B" w:rsidRDefault="00830735">
            <w:r w:rsidRPr="0013192B">
              <w:t>0,</w:t>
            </w:r>
            <w:r w:rsidR="0013192B" w:rsidRPr="0013192B">
              <w:t>4</w:t>
            </w:r>
            <w:r w:rsidRPr="0013192B">
              <w:t>2</w:t>
            </w:r>
          </w:p>
        </w:tc>
        <w:tc>
          <w:tcPr>
            <w:tcW w:w="0" w:type="auto"/>
          </w:tcPr>
          <w:p w14:paraId="2A34612C" w14:textId="77777777" w:rsidR="008C1863" w:rsidRPr="0013192B" w:rsidRDefault="00830735">
            <w:r w:rsidRPr="0013192B">
              <w:t>0</w:t>
            </w:r>
          </w:p>
        </w:tc>
        <w:tc>
          <w:tcPr>
            <w:tcW w:w="0" w:type="auto"/>
          </w:tcPr>
          <w:p w14:paraId="3680AB87" w14:textId="008E1762" w:rsidR="008C1863" w:rsidRPr="0013192B" w:rsidRDefault="00830735">
            <w:r w:rsidRPr="0013192B">
              <w:t>+0,</w:t>
            </w:r>
            <w:r w:rsidR="0013192B" w:rsidRPr="0013192B">
              <w:t>4</w:t>
            </w:r>
            <w:r w:rsidRPr="0013192B">
              <w:t>2</w:t>
            </w:r>
          </w:p>
        </w:tc>
      </w:tr>
      <w:tr w:rsidR="008C1863" w:rsidRPr="007D39F7" w14:paraId="4492CD54" w14:textId="77777777">
        <w:tc>
          <w:tcPr>
            <w:tcW w:w="0" w:type="auto"/>
          </w:tcPr>
          <w:p w14:paraId="3C42645A" w14:textId="4F4466EB" w:rsidR="008C1863" w:rsidRPr="0013192B" w:rsidRDefault="0013192B">
            <w:r w:rsidRPr="0013192B">
              <w:t>Plochy smíšené nezastavěného území (MU)</w:t>
            </w:r>
          </w:p>
        </w:tc>
        <w:tc>
          <w:tcPr>
            <w:tcW w:w="0" w:type="auto"/>
          </w:tcPr>
          <w:p w14:paraId="5A10B4CD" w14:textId="244BA430" w:rsidR="008C1863" w:rsidRPr="0013192B" w:rsidRDefault="00830735">
            <w:r w:rsidRPr="0013192B">
              <w:t>0</w:t>
            </w:r>
          </w:p>
        </w:tc>
        <w:tc>
          <w:tcPr>
            <w:tcW w:w="0" w:type="auto"/>
          </w:tcPr>
          <w:p w14:paraId="4DF4F530" w14:textId="59C32976" w:rsidR="008C1863" w:rsidRPr="0013192B" w:rsidRDefault="0013192B">
            <w:r w:rsidRPr="0013192B">
              <w:t>-</w:t>
            </w:r>
            <w:r w:rsidR="0035042A">
              <w:t>7</w:t>
            </w:r>
            <w:r w:rsidRPr="0013192B">
              <w:t>,</w:t>
            </w:r>
            <w:r w:rsidR="0035042A">
              <w:t>52</w:t>
            </w:r>
          </w:p>
        </w:tc>
        <w:tc>
          <w:tcPr>
            <w:tcW w:w="0" w:type="auto"/>
          </w:tcPr>
          <w:p w14:paraId="496F0EAD" w14:textId="5B7BB7A5" w:rsidR="008C1863" w:rsidRPr="0013192B" w:rsidRDefault="0013192B">
            <w:r w:rsidRPr="0013192B">
              <w:t>-</w:t>
            </w:r>
            <w:r w:rsidR="0035042A">
              <w:t>7,52</w:t>
            </w:r>
          </w:p>
        </w:tc>
      </w:tr>
      <w:tr w:rsidR="008C1863" w:rsidRPr="0013192B" w14:paraId="0B7E5D55" w14:textId="77777777">
        <w:tc>
          <w:tcPr>
            <w:tcW w:w="0" w:type="auto"/>
          </w:tcPr>
          <w:p w14:paraId="56404A9E" w14:textId="77777777" w:rsidR="008C1863" w:rsidRPr="0013192B" w:rsidRDefault="00830735">
            <w:r w:rsidRPr="0013192B">
              <w:rPr>
                <w:b/>
                <w:bCs/>
              </w:rPr>
              <w:t>Celkem</w:t>
            </w:r>
          </w:p>
        </w:tc>
        <w:tc>
          <w:tcPr>
            <w:tcW w:w="0" w:type="auto"/>
          </w:tcPr>
          <w:p w14:paraId="7B7B796B" w14:textId="22A4F944" w:rsidR="008C1863" w:rsidRPr="0013192B" w:rsidRDefault="0013192B">
            <w:r w:rsidRPr="0013192B">
              <w:rPr>
                <w:b/>
              </w:rPr>
              <w:t>2,</w:t>
            </w:r>
            <w:r w:rsidR="00353314">
              <w:rPr>
                <w:b/>
              </w:rPr>
              <w:t>63</w:t>
            </w:r>
          </w:p>
        </w:tc>
        <w:tc>
          <w:tcPr>
            <w:tcW w:w="0" w:type="auto"/>
          </w:tcPr>
          <w:p w14:paraId="4AEDFEE6" w14:textId="3079C842" w:rsidR="008C1863" w:rsidRPr="0013192B" w:rsidRDefault="0013192B">
            <w:r w:rsidRPr="0013192B">
              <w:t>-</w:t>
            </w:r>
            <w:r w:rsidR="0035042A">
              <w:t>17,16</w:t>
            </w:r>
          </w:p>
        </w:tc>
        <w:tc>
          <w:tcPr>
            <w:tcW w:w="0" w:type="auto"/>
          </w:tcPr>
          <w:p w14:paraId="27588F4E" w14:textId="65BB9784" w:rsidR="008C1863" w:rsidRPr="0013192B" w:rsidRDefault="0013192B">
            <w:r w:rsidRPr="0013192B">
              <w:t>-</w:t>
            </w:r>
            <w:r w:rsidR="00353314">
              <w:t>14,53</w:t>
            </w:r>
          </w:p>
        </w:tc>
      </w:tr>
    </w:tbl>
    <w:p w14:paraId="09CF4FFD" w14:textId="77777777" w:rsidR="008C1863" w:rsidRPr="0013192B" w:rsidRDefault="00830735">
      <w:pPr>
        <w:pStyle w:val="Zkladntext"/>
      </w:pPr>
      <w:r w:rsidRPr="0013192B">
        <w:rPr>
          <w:b/>
          <w:bCs/>
        </w:rPr>
        <w:t>Kapacity pro bydlení</w:t>
      </w:r>
    </w:p>
    <w:tbl>
      <w:tblPr>
        <w:tblStyle w:val="Table"/>
        <w:tblW w:w="0" w:type="auto"/>
        <w:tblLook w:val="0020" w:firstRow="1" w:lastRow="0" w:firstColumn="0" w:lastColumn="0" w:noHBand="0" w:noVBand="0"/>
      </w:tblPr>
      <w:tblGrid>
        <w:gridCol w:w="1660"/>
        <w:gridCol w:w="1077"/>
        <w:gridCol w:w="928"/>
      </w:tblGrid>
      <w:tr w:rsidR="008C1863" w:rsidRPr="0013192B" w14:paraId="3536B04D" w14:textId="77777777" w:rsidTr="008C1863">
        <w:trPr>
          <w:cnfStyle w:val="100000000000" w:firstRow="1" w:lastRow="0" w:firstColumn="0" w:lastColumn="0" w:oddVBand="0" w:evenVBand="0" w:oddHBand="0" w:evenHBand="0" w:firstRowFirstColumn="0" w:firstRowLastColumn="0" w:lastRowFirstColumn="0" w:lastRowLastColumn="0"/>
        </w:trPr>
        <w:tc>
          <w:tcPr>
            <w:tcW w:w="0" w:type="auto"/>
          </w:tcPr>
          <w:p w14:paraId="713C42AC" w14:textId="77777777" w:rsidR="008C1863" w:rsidRPr="0013192B" w:rsidRDefault="00830735">
            <w:r w:rsidRPr="0013192B">
              <w:t>Kategorie</w:t>
            </w:r>
          </w:p>
        </w:tc>
        <w:tc>
          <w:tcPr>
            <w:tcW w:w="0" w:type="auto"/>
          </w:tcPr>
          <w:p w14:paraId="2FD6AF4E" w14:textId="77777777" w:rsidR="008C1863" w:rsidRPr="0013192B" w:rsidRDefault="00830735">
            <w:r w:rsidRPr="0013192B">
              <w:t>Plocha [ha]</w:t>
            </w:r>
          </w:p>
        </w:tc>
        <w:tc>
          <w:tcPr>
            <w:tcW w:w="0" w:type="auto"/>
          </w:tcPr>
          <w:p w14:paraId="5A100FB0" w14:textId="77777777" w:rsidR="008C1863" w:rsidRPr="0013192B" w:rsidRDefault="00830735">
            <w:r w:rsidRPr="0013192B">
              <w:t>Počet RD</w:t>
            </w:r>
          </w:p>
        </w:tc>
      </w:tr>
      <w:tr w:rsidR="008C1863" w:rsidRPr="0013192B" w14:paraId="6D62F881" w14:textId="77777777">
        <w:tc>
          <w:tcPr>
            <w:tcW w:w="0" w:type="auto"/>
          </w:tcPr>
          <w:p w14:paraId="0E1639E4" w14:textId="77777777" w:rsidR="008C1863" w:rsidRPr="0013192B" w:rsidRDefault="00830735">
            <w:r w:rsidRPr="0013192B">
              <w:t>Nové zastavitelné</w:t>
            </w:r>
          </w:p>
        </w:tc>
        <w:tc>
          <w:tcPr>
            <w:tcW w:w="0" w:type="auto"/>
          </w:tcPr>
          <w:p w14:paraId="05B790FC" w14:textId="7F8F4D7E" w:rsidR="008C1863" w:rsidRPr="0013192B" w:rsidRDefault="0013192B">
            <w:r w:rsidRPr="0013192B">
              <w:t>0,98</w:t>
            </w:r>
          </w:p>
        </w:tc>
        <w:tc>
          <w:tcPr>
            <w:tcW w:w="0" w:type="auto"/>
          </w:tcPr>
          <w:p w14:paraId="6E41CD04" w14:textId="02964B1D" w:rsidR="008C1863" w:rsidRPr="0013192B" w:rsidRDefault="0013192B">
            <w:r>
              <w:t>10</w:t>
            </w:r>
          </w:p>
        </w:tc>
      </w:tr>
      <w:tr w:rsidR="008C1863" w:rsidRPr="0013192B" w14:paraId="035A62D9" w14:textId="77777777">
        <w:tc>
          <w:tcPr>
            <w:tcW w:w="0" w:type="auto"/>
          </w:tcPr>
          <w:p w14:paraId="171C6335" w14:textId="77777777" w:rsidR="008C1863" w:rsidRPr="0013192B" w:rsidRDefault="00830735">
            <w:r w:rsidRPr="0013192B">
              <w:lastRenderedPageBreak/>
              <w:t>Zrušené</w:t>
            </w:r>
          </w:p>
        </w:tc>
        <w:tc>
          <w:tcPr>
            <w:tcW w:w="0" w:type="auto"/>
          </w:tcPr>
          <w:p w14:paraId="3716A1CD" w14:textId="5C929FD9" w:rsidR="008C1863" w:rsidRPr="0013192B" w:rsidRDefault="00830735">
            <w:r w:rsidRPr="0013192B">
              <w:t>-</w:t>
            </w:r>
            <w:r w:rsidR="0035042A">
              <w:t>9,43</w:t>
            </w:r>
          </w:p>
        </w:tc>
        <w:tc>
          <w:tcPr>
            <w:tcW w:w="0" w:type="auto"/>
          </w:tcPr>
          <w:p w14:paraId="7A49FC20" w14:textId="1B2DDB57" w:rsidR="008C1863" w:rsidRPr="0013192B" w:rsidRDefault="00830735">
            <w:r w:rsidRPr="0013192B">
              <w:t>-</w:t>
            </w:r>
            <w:r w:rsidR="0035042A">
              <w:t>94</w:t>
            </w:r>
          </w:p>
        </w:tc>
      </w:tr>
      <w:tr w:rsidR="008C1863" w:rsidRPr="007D39F7" w14:paraId="4FE09A6C" w14:textId="77777777">
        <w:tc>
          <w:tcPr>
            <w:tcW w:w="0" w:type="auto"/>
          </w:tcPr>
          <w:p w14:paraId="3D8EBED4" w14:textId="4944555F" w:rsidR="008C1863" w:rsidRPr="0013192B" w:rsidRDefault="00830735">
            <w:r w:rsidRPr="0013192B">
              <w:rPr>
                <w:b/>
                <w:bCs/>
              </w:rPr>
              <w:t>Celková bilance</w:t>
            </w:r>
          </w:p>
        </w:tc>
        <w:tc>
          <w:tcPr>
            <w:tcW w:w="0" w:type="auto"/>
          </w:tcPr>
          <w:p w14:paraId="283B93FF" w14:textId="1BEBC194" w:rsidR="008C1863" w:rsidRPr="0013192B" w:rsidRDefault="0013192B">
            <w:r w:rsidRPr="0013192B">
              <w:rPr>
                <w:b/>
              </w:rPr>
              <w:t>-7,25</w:t>
            </w:r>
          </w:p>
        </w:tc>
        <w:tc>
          <w:tcPr>
            <w:tcW w:w="0" w:type="auto"/>
          </w:tcPr>
          <w:p w14:paraId="10A97455" w14:textId="25AA03DD" w:rsidR="008C1863" w:rsidRPr="0013192B" w:rsidRDefault="0013192B">
            <w:r w:rsidRPr="0013192B">
              <w:rPr>
                <w:b/>
                <w:bCs/>
              </w:rPr>
              <w:t>-</w:t>
            </w:r>
            <w:r>
              <w:rPr>
                <w:b/>
                <w:bCs/>
              </w:rPr>
              <w:t>72</w:t>
            </w:r>
          </w:p>
        </w:tc>
      </w:tr>
    </w:tbl>
    <w:p w14:paraId="089DB969" w14:textId="6248F1E9" w:rsidR="0054664C" w:rsidRPr="0013192B" w:rsidRDefault="0013192B">
      <w:pPr>
        <w:pStyle w:val="Zkladntext"/>
      </w:pPr>
      <w:r w:rsidRPr="0013192B">
        <w:t>Touto změnou územního plánu dochází k výraznému snížení kapacit pro bydlení (-72 RD při výpočtu 1 RD/1000 m²), přičemž zrušeny jsou zejména plochy, které byly dlouhodobě nevyužité a jejich realizace nebyla v dohledné době reálná. Nově vymezené plochy naproti tomu reprezentují lokality s reálným potenciálem využití v blízké budoucnosti.</w:t>
      </w:r>
    </w:p>
    <w:p w14:paraId="5FFB1D72" w14:textId="66646449" w:rsidR="008C1863" w:rsidRPr="00565A8E" w:rsidRDefault="00830735">
      <w:pPr>
        <w:pStyle w:val="Nadpis1"/>
      </w:pPr>
      <w:bookmarkStart w:id="204" w:name="_Toc185462086"/>
      <w:bookmarkStart w:id="205" w:name="_Toc215147400"/>
      <w:bookmarkEnd w:id="200"/>
      <w:bookmarkEnd w:id="201"/>
      <w:bookmarkEnd w:id="203"/>
      <w:r w:rsidRPr="00565A8E">
        <w:t xml:space="preserve">Výčet prvků regulačního plánu, případně </w:t>
      </w:r>
      <w:r w:rsidR="00ED06EC" w:rsidRPr="00565A8E">
        <w:t>s </w:t>
      </w:r>
      <w:r w:rsidRPr="00565A8E">
        <w:t xml:space="preserve">odchylně stanovenými požadavky na výstavbu </w:t>
      </w:r>
      <w:r w:rsidR="00ED06EC" w:rsidRPr="00565A8E">
        <w:t>s </w:t>
      </w:r>
      <w:r w:rsidRPr="00565A8E">
        <w:t>odůvodněním jejich vymezení</w:t>
      </w:r>
      <w:bookmarkStart w:id="206" w:name="Xa16b7fe57c1a4b5a1da5631cef2ccfe299a39ba"/>
      <w:bookmarkEnd w:id="204"/>
      <w:bookmarkEnd w:id="205"/>
    </w:p>
    <w:p w14:paraId="3FA57DE0" w14:textId="77777777" w:rsidR="008C1863" w:rsidRPr="00565A8E" w:rsidRDefault="00830735">
      <w:r w:rsidRPr="00565A8E">
        <w:t>Územní plán neobsahuje prvky regulačního plánu.</w:t>
      </w:r>
    </w:p>
    <w:p w14:paraId="4ADABD96" w14:textId="51FB2884" w:rsidR="008C1863" w:rsidRPr="001D7B20" w:rsidRDefault="00830735">
      <w:pPr>
        <w:pStyle w:val="Nadpis1"/>
      </w:pPr>
      <w:bookmarkStart w:id="207" w:name="_Toc185462087"/>
      <w:bookmarkStart w:id="208" w:name="_Toc215147401"/>
      <w:bookmarkEnd w:id="206"/>
      <w:r w:rsidRPr="001D7B20">
        <w:t xml:space="preserve">Vyhodnocení předpokládaných důsledků navrhovaného řešení na zemědělský půdní fond a pozemky určené </w:t>
      </w:r>
      <w:r w:rsidR="00ED06EC" w:rsidRPr="001D7B20">
        <w:t>k </w:t>
      </w:r>
      <w:r w:rsidRPr="001D7B20">
        <w:t>plnění funkce lesa</w:t>
      </w:r>
      <w:bookmarkEnd w:id="207"/>
      <w:bookmarkEnd w:id="208"/>
    </w:p>
    <w:p w14:paraId="35F5698B" w14:textId="0023D91E" w:rsidR="008C1863" w:rsidRPr="001D7B20" w:rsidRDefault="00830735">
      <w:pPr>
        <w:pStyle w:val="Nadpis2"/>
      </w:pPr>
      <w:bookmarkStart w:id="209" w:name="_Toc185462089"/>
      <w:bookmarkStart w:id="210" w:name="_Toc215147402"/>
      <w:r w:rsidRPr="001D7B20">
        <w:t>Vyhodnocení záborů ZPF</w:t>
      </w:r>
      <w:bookmarkStart w:id="211" w:name="m.2.-vyhodnocení-záborů-zpf"/>
      <w:bookmarkStart w:id="212" w:name="Xf858b354999077bb651e258ecdb1b557cecb50c"/>
      <w:bookmarkEnd w:id="209"/>
      <w:bookmarkEnd w:id="210"/>
    </w:p>
    <w:p w14:paraId="3DF55994" w14:textId="23755622" w:rsidR="001D7B20" w:rsidRPr="00722E4F" w:rsidRDefault="001D7B20" w:rsidP="001D7B20">
      <w:r w:rsidRPr="00631ABC">
        <w:t>Vyhodnocení záboru pozemků ZPF bylo provedeno v souladu s vyhláškou 271/2019 Sb., o stanovení postupů k zajištění ochrany zemědělského půdního fondu. Zábory pro jednotlivé plochy jsou vyhodnoceny v tabulce podle tabulky č. 2 přílohy výše uvedené vyhlášky. Zdrojem pro určení třídy ochrany byly územně analytické podklady.</w:t>
      </w:r>
    </w:p>
    <w:p w14:paraId="22DEBA9C" w14:textId="2BF5C281" w:rsidR="008C1863" w:rsidRPr="00987AC3" w:rsidRDefault="00830735">
      <w:pPr>
        <w:pStyle w:val="Nadpis3"/>
      </w:pPr>
      <w:bookmarkStart w:id="213" w:name="_Toc197365481"/>
      <w:bookmarkStart w:id="214" w:name="m.2.1.-souhrnné-vyhodnocení"/>
      <w:r w:rsidRPr="00987AC3">
        <w:t>Souhrnné vyhodnocení</w:t>
      </w:r>
      <w:bookmarkEnd w:id="213"/>
    </w:p>
    <w:p w14:paraId="09A0851B" w14:textId="77777777" w:rsidR="00987AC3" w:rsidRPr="00987AC3" w:rsidRDefault="00987AC3" w:rsidP="00987AC3">
      <w:r w:rsidRPr="00987AC3">
        <w:t>Zábory zemědělského půdního fondu vyvolané změnou č. 2 ÚP Dobříč zahrnují:</w:t>
      </w:r>
    </w:p>
    <w:p w14:paraId="6E1F202B" w14:textId="77777777" w:rsidR="00987AC3" w:rsidRPr="00987AC3" w:rsidRDefault="00987AC3" w:rsidP="00987AC3">
      <w:r w:rsidRPr="00987AC3">
        <w:rPr>
          <w:b/>
          <w:bCs/>
        </w:rPr>
        <w:t>Zastavitelné plochy (Z):</w:t>
      </w:r>
    </w:p>
    <w:p w14:paraId="3B21F6C6" w14:textId="77777777" w:rsidR="00987AC3" w:rsidRPr="00987AC3" w:rsidRDefault="00987AC3" w:rsidP="00987AC3">
      <w:pPr>
        <w:numPr>
          <w:ilvl w:val="0"/>
          <w:numId w:val="488"/>
        </w:numPr>
      </w:pPr>
      <w:r w:rsidRPr="00987AC3">
        <w:t>Nově vymezené: +2,52 ha</w:t>
      </w:r>
    </w:p>
    <w:p w14:paraId="2104EC2A" w14:textId="77777777" w:rsidR="00987AC3" w:rsidRPr="00987AC3" w:rsidRDefault="00987AC3" w:rsidP="00987AC3">
      <w:pPr>
        <w:numPr>
          <w:ilvl w:val="0"/>
          <w:numId w:val="488"/>
        </w:numPr>
      </w:pPr>
      <w:r w:rsidRPr="00987AC3">
        <w:t>Zrušené (navrácené do ZPF): -19,55 ha</w:t>
      </w:r>
    </w:p>
    <w:p w14:paraId="54E4BFC1" w14:textId="77777777" w:rsidR="00987AC3" w:rsidRPr="00987AC3" w:rsidRDefault="00987AC3" w:rsidP="00987AC3">
      <w:r w:rsidRPr="00987AC3">
        <w:rPr>
          <w:b/>
          <w:bCs/>
        </w:rPr>
        <w:t>Plochy přestavby (T):</w:t>
      </w:r>
    </w:p>
    <w:p w14:paraId="669D274D" w14:textId="77777777" w:rsidR="00987AC3" w:rsidRPr="00987AC3" w:rsidRDefault="00987AC3" w:rsidP="00987AC3">
      <w:pPr>
        <w:numPr>
          <w:ilvl w:val="0"/>
          <w:numId w:val="489"/>
        </w:numPr>
      </w:pPr>
      <w:r w:rsidRPr="00987AC3">
        <w:t>Nově vymezené v zastavěném území: +0,42 ha</w:t>
      </w:r>
    </w:p>
    <w:p w14:paraId="35F9AD29" w14:textId="2CCA4B93" w:rsidR="00987AC3" w:rsidRPr="00987AC3" w:rsidRDefault="00987AC3" w:rsidP="00987AC3">
      <w:r w:rsidRPr="00987AC3">
        <w:t xml:space="preserve">Celková bilance změn pro ZPF je -16,61 ha, tedy významný přírůstek ploch navrácených do zemědělského půdního fondu. Z hlediska tříd ochrany dochází k navrácení 3,91 ha půd </w:t>
      </w:r>
      <w:r w:rsidR="00722E4F">
        <w:br/>
      </w:r>
      <w:r w:rsidRPr="00987AC3">
        <w:t>III. třídy ochrany a 13,66 ha půd V. třídy ochrany do ZPF, zatímco nové zábory se týkají především půd IV. třídy ochrany (0,95 ha).</w:t>
      </w:r>
    </w:p>
    <w:p w14:paraId="7B3D0041" w14:textId="70E7C0C5" w:rsidR="009310F8" w:rsidRPr="00987AC3" w:rsidRDefault="00987AC3" w:rsidP="00987AC3">
      <w:r w:rsidRPr="00987AC3">
        <w:t>Většina nových záměrů se odehrává buď v zastavěném území formou přestaveb nebo na méně kvalitních půdách. Změny v nezastavěném území mají minimální rozsah a celkový dopad změny ÚP na zemědělský půdní fond je výrazně pozitivní.</w:t>
      </w:r>
    </w:p>
    <w:p w14:paraId="7B61D5F0" w14:textId="571E019F" w:rsidR="009310F8" w:rsidRPr="007D39F7" w:rsidRDefault="0052173E" w:rsidP="009310F8">
      <w:pPr>
        <w:pStyle w:val="Zkladntext"/>
        <w:rPr>
          <w:highlight w:val="lightGray"/>
        </w:rPr>
        <w:sectPr w:rsidR="009310F8" w:rsidRPr="007D39F7" w:rsidSect="000E7550">
          <w:headerReference w:type="default" r:id="rId9"/>
          <w:footerReference w:type="default" r:id="rId10"/>
          <w:pgSz w:w="11906" w:h="16838" w:code="9"/>
          <w:pgMar w:top="1418" w:right="1134" w:bottom="1418" w:left="1985" w:header="709" w:footer="709" w:gutter="0"/>
          <w:cols w:space="708"/>
          <w:titlePg/>
          <w:docGrid w:linePitch="299"/>
        </w:sectPr>
      </w:pPr>
      <w:r>
        <w:rPr>
          <w:noProof/>
          <w:highlight w:val="lightGray"/>
        </w:rPr>
        <w:lastRenderedPageBreak/>
        <w:drawing>
          <wp:inline distT="0" distB="0" distL="0" distR="0" wp14:anchorId="5DC9D6F1" wp14:editId="2ABE72EB">
            <wp:extent cx="5791200" cy="2219325"/>
            <wp:effectExtent l="0" t="0" r="0" b="0"/>
            <wp:docPr id="133539274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a:extLst>
                        <a:ext uri="{28A0092B-C50C-407E-A947-70E740481C1C}">
                          <a14:useLocalDpi xmlns:a14="http://schemas.microsoft.com/office/drawing/2010/main" val="0"/>
                        </a:ext>
                      </a:extLst>
                    </a:blip>
                    <a:srcRect t="6415" b="5661"/>
                    <a:stretch>
                      <a:fillRect/>
                    </a:stretch>
                  </pic:blipFill>
                  <pic:spPr bwMode="auto">
                    <a:xfrm>
                      <a:off x="0" y="0"/>
                      <a:ext cx="5791200" cy="2219325"/>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Table"/>
        <w:tblW w:w="5141" w:type="pct"/>
        <w:tblInd w:w="-369" w:type="dxa"/>
        <w:tblLayout w:type="fixed"/>
        <w:tblLook w:val="0020" w:firstRow="1" w:lastRow="0" w:firstColumn="0" w:lastColumn="0" w:noHBand="0" w:noVBand="0"/>
      </w:tblPr>
      <w:tblGrid>
        <w:gridCol w:w="1135"/>
        <w:gridCol w:w="992"/>
        <w:gridCol w:w="851"/>
        <w:gridCol w:w="260"/>
        <w:gridCol w:w="843"/>
        <w:gridCol w:w="703"/>
        <w:gridCol w:w="842"/>
        <w:gridCol w:w="703"/>
        <w:gridCol w:w="1123"/>
        <w:gridCol w:w="1124"/>
        <w:gridCol w:w="1123"/>
        <w:gridCol w:w="2245"/>
        <w:gridCol w:w="1544"/>
      </w:tblGrid>
      <w:tr w:rsidR="00F40B85" w14:paraId="35A1C82F" w14:textId="77777777" w:rsidTr="00F40B85">
        <w:trPr>
          <w:cnfStyle w:val="100000000000" w:firstRow="1" w:lastRow="0" w:firstColumn="0" w:lastColumn="0" w:oddVBand="0" w:evenVBand="0" w:oddHBand="0" w:evenHBand="0" w:firstRowFirstColumn="0" w:firstRowLastColumn="0" w:lastRowFirstColumn="0" w:lastRowLastColumn="0"/>
        </w:trPr>
        <w:tc>
          <w:tcPr>
            <w:tcW w:w="1135" w:type="dxa"/>
          </w:tcPr>
          <w:p w14:paraId="6EBBD06F" w14:textId="77777777" w:rsidR="007D1F9E" w:rsidRDefault="007D1F9E" w:rsidP="00E034FF">
            <w:r>
              <w:lastRenderedPageBreak/>
              <w:t>Označení plochy / koridoru</w:t>
            </w:r>
          </w:p>
        </w:tc>
        <w:tc>
          <w:tcPr>
            <w:tcW w:w="992" w:type="dxa"/>
          </w:tcPr>
          <w:p w14:paraId="36382D5B" w14:textId="77777777" w:rsidR="007D1F9E" w:rsidRDefault="007D1F9E" w:rsidP="00E034FF">
            <w:r>
              <w:t>Navržené využití</w:t>
            </w:r>
          </w:p>
        </w:tc>
        <w:tc>
          <w:tcPr>
            <w:tcW w:w="851" w:type="dxa"/>
          </w:tcPr>
          <w:p w14:paraId="2430DFCA" w14:textId="77777777" w:rsidR="007D1F9E" w:rsidRDefault="007D1F9E" w:rsidP="00E034FF">
            <w:r>
              <w:t>Souhrn výměry záboru</w:t>
            </w:r>
          </w:p>
        </w:tc>
        <w:tc>
          <w:tcPr>
            <w:tcW w:w="260" w:type="dxa"/>
          </w:tcPr>
          <w:p w14:paraId="02061929" w14:textId="77777777" w:rsidR="007D1F9E" w:rsidRDefault="007D1F9E" w:rsidP="00E034FF">
            <w:r>
              <w:t>I.</w:t>
            </w:r>
          </w:p>
        </w:tc>
        <w:tc>
          <w:tcPr>
            <w:tcW w:w="843" w:type="dxa"/>
          </w:tcPr>
          <w:p w14:paraId="3EFFE607" w14:textId="77777777" w:rsidR="007D1F9E" w:rsidRDefault="007D1F9E" w:rsidP="00E034FF">
            <w:r>
              <w:t>II.</w:t>
            </w:r>
          </w:p>
        </w:tc>
        <w:tc>
          <w:tcPr>
            <w:tcW w:w="703" w:type="dxa"/>
          </w:tcPr>
          <w:p w14:paraId="7A2873DB" w14:textId="77777777" w:rsidR="007D1F9E" w:rsidRDefault="007D1F9E" w:rsidP="00E034FF">
            <w:r>
              <w:t>III.</w:t>
            </w:r>
          </w:p>
        </w:tc>
        <w:tc>
          <w:tcPr>
            <w:tcW w:w="842" w:type="dxa"/>
          </w:tcPr>
          <w:p w14:paraId="7CF19D2E" w14:textId="77777777" w:rsidR="007D1F9E" w:rsidRDefault="007D1F9E" w:rsidP="00E034FF">
            <w:r>
              <w:t>IV.</w:t>
            </w:r>
          </w:p>
        </w:tc>
        <w:tc>
          <w:tcPr>
            <w:tcW w:w="703" w:type="dxa"/>
          </w:tcPr>
          <w:p w14:paraId="5C27DB08" w14:textId="77777777" w:rsidR="007D1F9E" w:rsidRDefault="007D1F9E" w:rsidP="00E034FF">
            <w:r>
              <w:t>V.</w:t>
            </w:r>
          </w:p>
        </w:tc>
        <w:tc>
          <w:tcPr>
            <w:tcW w:w="1123" w:type="dxa"/>
          </w:tcPr>
          <w:p w14:paraId="000A9C59" w14:textId="77777777" w:rsidR="007D1F9E" w:rsidRDefault="007D1F9E" w:rsidP="00E034FF">
            <w:r>
              <w:t>Odhad rekultivace</w:t>
            </w:r>
          </w:p>
        </w:tc>
        <w:tc>
          <w:tcPr>
            <w:tcW w:w="1124" w:type="dxa"/>
          </w:tcPr>
          <w:p w14:paraId="321CBF06" w14:textId="77777777" w:rsidR="007D1F9E" w:rsidRDefault="007D1F9E" w:rsidP="00E034FF">
            <w:r>
              <w:t>Informace o existenci odvodnění</w:t>
            </w:r>
          </w:p>
        </w:tc>
        <w:tc>
          <w:tcPr>
            <w:tcW w:w="1123" w:type="dxa"/>
          </w:tcPr>
          <w:p w14:paraId="13D927F8" w14:textId="77777777" w:rsidR="007D1F9E" w:rsidRDefault="007D1F9E" w:rsidP="00E034FF">
            <w:r>
              <w:t>Informace o existenci závlah</w:t>
            </w:r>
          </w:p>
        </w:tc>
        <w:tc>
          <w:tcPr>
            <w:tcW w:w="2245" w:type="dxa"/>
          </w:tcPr>
          <w:p w14:paraId="0CDF0D98" w14:textId="77777777" w:rsidR="007D1F9E" w:rsidRDefault="007D1F9E" w:rsidP="00E034FF">
            <w:r>
              <w:t>Informace o existenci staveb k ochraně pozemku před erozní činností vody</w:t>
            </w:r>
          </w:p>
        </w:tc>
        <w:tc>
          <w:tcPr>
            <w:tcW w:w="1544" w:type="dxa"/>
          </w:tcPr>
          <w:p w14:paraId="6419320B" w14:textId="77777777" w:rsidR="007D1F9E" w:rsidRDefault="007D1F9E" w:rsidP="00E034FF">
            <w:r>
              <w:t>Informace podle ustanovení § 3 odst. 1 písm. g)</w:t>
            </w:r>
          </w:p>
        </w:tc>
      </w:tr>
      <w:tr w:rsidR="006E12B4" w14:paraId="39B864B2" w14:textId="77777777" w:rsidTr="00F40B85">
        <w:tc>
          <w:tcPr>
            <w:tcW w:w="1135" w:type="dxa"/>
          </w:tcPr>
          <w:p w14:paraId="1A89740A" w14:textId="250DFF07" w:rsidR="006E12B4" w:rsidRDefault="006E12B4" w:rsidP="006E12B4">
            <w:r>
              <w:t>Z.1</w:t>
            </w:r>
          </w:p>
        </w:tc>
        <w:tc>
          <w:tcPr>
            <w:tcW w:w="992" w:type="dxa"/>
          </w:tcPr>
          <w:p w14:paraId="2635699E" w14:textId="2C923187" w:rsidR="006E12B4" w:rsidRDefault="006E12B4" w:rsidP="006E12B4">
            <w:r>
              <w:t>AP</w:t>
            </w:r>
          </w:p>
        </w:tc>
        <w:tc>
          <w:tcPr>
            <w:tcW w:w="851" w:type="dxa"/>
          </w:tcPr>
          <w:p w14:paraId="6A219EE6" w14:textId="574C38DF" w:rsidR="006E12B4" w:rsidRDefault="006E12B4" w:rsidP="006E12B4">
            <w:r>
              <w:t>-4.7</w:t>
            </w:r>
          </w:p>
        </w:tc>
        <w:tc>
          <w:tcPr>
            <w:tcW w:w="260" w:type="dxa"/>
          </w:tcPr>
          <w:p w14:paraId="26D9C8DB" w14:textId="77777777" w:rsidR="006E12B4" w:rsidRDefault="006E12B4" w:rsidP="006E12B4"/>
        </w:tc>
        <w:tc>
          <w:tcPr>
            <w:tcW w:w="843" w:type="dxa"/>
          </w:tcPr>
          <w:p w14:paraId="0BFB313C" w14:textId="77777777" w:rsidR="006E12B4" w:rsidRDefault="006E12B4" w:rsidP="006E12B4"/>
        </w:tc>
        <w:tc>
          <w:tcPr>
            <w:tcW w:w="703" w:type="dxa"/>
          </w:tcPr>
          <w:p w14:paraId="3E9C7CB3" w14:textId="77777777" w:rsidR="006E12B4" w:rsidRDefault="006E12B4" w:rsidP="006E12B4"/>
        </w:tc>
        <w:tc>
          <w:tcPr>
            <w:tcW w:w="842" w:type="dxa"/>
          </w:tcPr>
          <w:p w14:paraId="1468B7D2" w14:textId="77777777" w:rsidR="006E12B4" w:rsidRDefault="006E12B4" w:rsidP="006E12B4"/>
        </w:tc>
        <w:tc>
          <w:tcPr>
            <w:tcW w:w="703" w:type="dxa"/>
          </w:tcPr>
          <w:p w14:paraId="1060B022" w14:textId="74D63FBD" w:rsidR="006E12B4" w:rsidRDefault="006E12B4" w:rsidP="006E12B4">
            <w:r>
              <w:t>-4.7</w:t>
            </w:r>
          </w:p>
        </w:tc>
        <w:tc>
          <w:tcPr>
            <w:tcW w:w="1123" w:type="dxa"/>
          </w:tcPr>
          <w:p w14:paraId="6851CEB5" w14:textId="041A3C6B" w:rsidR="006E12B4" w:rsidRDefault="006E12B4" w:rsidP="006E12B4">
            <w:r>
              <w:t>4.7</w:t>
            </w:r>
          </w:p>
        </w:tc>
        <w:tc>
          <w:tcPr>
            <w:tcW w:w="1124" w:type="dxa"/>
          </w:tcPr>
          <w:p w14:paraId="2573E519" w14:textId="77777777" w:rsidR="006E12B4" w:rsidRDefault="006E12B4" w:rsidP="006E12B4"/>
        </w:tc>
        <w:tc>
          <w:tcPr>
            <w:tcW w:w="1123" w:type="dxa"/>
          </w:tcPr>
          <w:p w14:paraId="6A28C6C6" w14:textId="77777777" w:rsidR="006E12B4" w:rsidRDefault="006E12B4" w:rsidP="006E12B4"/>
        </w:tc>
        <w:tc>
          <w:tcPr>
            <w:tcW w:w="2245" w:type="dxa"/>
          </w:tcPr>
          <w:p w14:paraId="395E79D7" w14:textId="77777777" w:rsidR="006E12B4" w:rsidRDefault="006E12B4" w:rsidP="006E12B4"/>
        </w:tc>
        <w:tc>
          <w:tcPr>
            <w:tcW w:w="1544" w:type="dxa"/>
          </w:tcPr>
          <w:p w14:paraId="7874F3C2" w14:textId="77777777" w:rsidR="006E12B4" w:rsidRDefault="006E12B4" w:rsidP="006E12B4"/>
        </w:tc>
      </w:tr>
      <w:tr w:rsidR="006E12B4" w14:paraId="0E1F894D" w14:textId="77777777" w:rsidTr="00F40B85">
        <w:tc>
          <w:tcPr>
            <w:tcW w:w="1135" w:type="dxa"/>
          </w:tcPr>
          <w:p w14:paraId="71FBC705" w14:textId="112CC8F8" w:rsidR="006E12B4" w:rsidRDefault="006E12B4" w:rsidP="006E12B4">
            <w:r>
              <w:t>Z.3</w:t>
            </w:r>
          </w:p>
        </w:tc>
        <w:tc>
          <w:tcPr>
            <w:tcW w:w="992" w:type="dxa"/>
          </w:tcPr>
          <w:p w14:paraId="630EFA28" w14:textId="2546D614" w:rsidR="006E12B4" w:rsidRDefault="006E12B4" w:rsidP="006E12B4">
            <w:r>
              <w:t>AP</w:t>
            </w:r>
          </w:p>
        </w:tc>
        <w:tc>
          <w:tcPr>
            <w:tcW w:w="851" w:type="dxa"/>
          </w:tcPr>
          <w:p w14:paraId="509FCDBC" w14:textId="00496AAA" w:rsidR="006E12B4" w:rsidRDefault="006E12B4" w:rsidP="006E12B4">
            <w:r>
              <w:t>-0.36</w:t>
            </w:r>
          </w:p>
        </w:tc>
        <w:tc>
          <w:tcPr>
            <w:tcW w:w="260" w:type="dxa"/>
          </w:tcPr>
          <w:p w14:paraId="1DA49325" w14:textId="77777777" w:rsidR="006E12B4" w:rsidRDefault="006E12B4" w:rsidP="006E12B4"/>
        </w:tc>
        <w:tc>
          <w:tcPr>
            <w:tcW w:w="843" w:type="dxa"/>
          </w:tcPr>
          <w:p w14:paraId="4DADB0DB" w14:textId="77777777" w:rsidR="006E12B4" w:rsidRDefault="006E12B4" w:rsidP="006E12B4"/>
        </w:tc>
        <w:tc>
          <w:tcPr>
            <w:tcW w:w="703" w:type="dxa"/>
          </w:tcPr>
          <w:p w14:paraId="1B66A72A" w14:textId="77777777" w:rsidR="006E12B4" w:rsidRDefault="006E12B4" w:rsidP="006E12B4"/>
        </w:tc>
        <w:tc>
          <w:tcPr>
            <w:tcW w:w="842" w:type="dxa"/>
          </w:tcPr>
          <w:p w14:paraId="4C27B56C" w14:textId="239FB875" w:rsidR="006E12B4" w:rsidRDefault="006E12B4" w:rsidP="006E12B4">
            <w:r>
              <w:t>-0.36</w:t>
            </w:r>
          </w:p>
        </w:tc>
        <w:tc>
          <w:tcPr>
            <w:tcW w:w="703" w:type="dxa"/>
          </w:tcPr>
          <w:p w14:paraId="2A67CECC" w14:textId="77777777" w:rsidR="006E12B4" w:rsidRDefault="006E12B4" w:rsidP="006E12B4"/>
        </w:tc>
        <w:tc>
          <w:tcPr>
            <w:tcW w:w="1123" w:type="dxa"/>
          </w:tcPr>
          <w:p w14:paraId="6B75246D" w14:textId="20C72C79" w:rsidR="006E12B4" w:rsidRDefault="006E12B4" w:rsidP="006E12B4">
            <w:r>
              <w:t>0.36</w:t>
            </w:r>
          </w:p>
        </w:tc>
        <w:tc>
          <w:tcPr>
            <w:tcW w:w="1124" w:type="dxa"/>
          </w:tcPr>
          <w:p w14:paraId="08034BE8" w14:textId="2852F864" w:rsidR="006E12B4" w:rsidRDefault="006E12B4" w:rsidP="006E12B4">
            <w:r>
              <w:t>Ano</w:t>
            </w:r>
          </w:p>
        </w:tc>
        <w:tc>
          <w:tcPr>
            <w:tcW w:w="1123" w:type="dxa"/>
          </w:tcPr>
          <w:p w14:paraId="0183C2C0" w14:textId="77777777" w:rsidR="006E12B4" w:rsidRDefault="006E12B4" w:rsidP="006E12B4"/>
        </w:tc>
        <w:tc>
          <w:tcPr>
            <w:tcW w:w="2245" w:type="dxa"/>
          </w:tcPr>
          <w:p w14:paraId="36D2ED75" w14:textId="77777777" w:rsidR="006E12B4" w:rsidRDefault="006E12B4" w:rsidP="006E12B4"/>
        </w:tc>
        <w:tc>
          <w:tcPr>
            <w:tcW w:w="1544" w:type="dxa"/>
          </w:tcPr>
          <w:p w14:paraId="54EC73B3" w14:textId="77777777" w:rsidR="006E12B4" w:rsidRDefault="006E12B4" w:rsidP="006E12B4"/>
        </w:tc>
      </w:tr>
      <w:tr w:rsidR="006E12B4" w14:paraId="23BBB8E0" w14:textId="77777777" w:rsidTr="00F40B85">
        <w:tc>
          <w:tcPr>
            <w:tcW w:w="1135" w:type="dxa"/>
          </w:tcPr>
          <w:p w14:paraId="6AE2F855" w14:textId="03EC6A71" w:rsidR="006E12B4" w:rsidRDefault="006E12B4" w:rsidP="006E12B4">
            <w:r>
              <w:t>Z.6</w:t>
            </w:r>
          </w:p>
        </w:tc>
        <w:tc>
          <w:tcPr>
            <w:tcW w:w="992" w:type="dxa"/>
          </w:tcPr>
          <w:p w14:paraId="205DB8E9" w14:textId="0EB86D64" w:rsidR="006E12B4" w:rsidRDefault="006E12B4" w:rsidP="006E12B4">
            <w:r>
              <w:t>AP</w:t>
            </w:r>
          </w:p>
        </w:tc>
        <w:tc>
          <w:tcPr>
            <w:tcW w:w="851" w:type="dxa"/>
          </w:tcPr>
          <w:p w14:paraId="468B8901" w14:textId="1D71B65E" w:rsidR="006E12B4" w:rsidRDefault="006E12B4" w:rsidP="006E12B4">
            <w:r>
              <w:t>-1.76</w:t>
            </w:r>
          </w:p>
        </w:tc>
        <w:tc>
          <w:tcPr>
            <w:tcW w:w="260" w:type="dxa"/>
          </w:tcPr>
          <w:p w14:paraId="7213B457" w14:textId="77777777" w:rsidR="006E12B4" w:rsidRDefault="006E12B4" w:rsidP="006E12B4"/>
        </w:tc>
        <w:tc>
          <w:tcPr>
            <w:tcW w:w="843" w:type="dxa"/>
          </w:tcPr>
          <w:p w14:paraId="78FA6AA8" w14:textId="77777777" w:rsidR="006E12B4" w:rsidRDefault="006E12B4" w:rsidP="006E12B4"/>
        </w:tc>
        <w:tc>
          <w:tcPr>
            <w:tcW w:w="703" w:type="dxa"/>
          </w:tcPr>
          <w:p w14:paraId="39DAB561" w14:textId="77777777" w:rsidR="006E12B4" w:rsidRDefault="006E12B4" w:rsidP="006E12B4"/>
        </w:tc>
        <w:tc>
          <w:tcPr>
            <w:tcW w:w="842" w:type="dxa"/>
          </w:tcPr>
          <w:p w14:paraId="166D17F1" w14:textId="4CF94D27" w:rsidR="006E12B4" w:rsidRDefault="006E12B4" w:rsidP="006E12B4">
            <w:r>
              <w:t>-0.14</w:t>
            </w:r>
          </w:p>
        </w:tc>
        <w:tc>
          <w:tcPr>
            <w:tcW w:w="703" w:type="dxa"/>
          </w:tcPr>
          <w:p w14:paraId="723C39E3" w14:textId="2A24A305" w:rsidR="006E12B4" w:rsidRDefault="006E12B4" w:rsidP="006E12B4">
            <w:r>
              <w:t>-1.62</w:t>
            </w:r>
          </w:p>
        </w:tc>
        <w:tc>
          <w:tcPr>
            <w:tcW w:w="1123" w:type="dxa"/>
          </w:tcPr>
          <w:p w14:paraId="0B85A24B" w14:textId="2E950C01" w:rsidR="006E12B4" w:rsidRDefault="006E12B4" w:rsidP="006E12B4">
            <w:r>
              <w:t>1.98</w:t>
            </w:r>
          </w:p>
        </w:tc>
        <w:tc>
          <w:tcPr>
            <w:tcW w:w="1124" w:type="dxa"/>
          </w:tcPr>
          <w:p w14:paraId="20AFCF38" w14:textId="77777777" w:rsidR="006E12B4" w:rsidRDefault="006E12B4" w:rsidP="006E12B4"/>
        </w:tc>
        <w:tc>
          <w:tcPr>
            <w:tcW w:w="1123" w:type="dxa"/>
          </w:tcPr>
          <w:p w14:paraId="13AD651F" w14:textId="77777777" w:rsidR="006E12B4" w:rsidRDefault="006E12B4" w:rsidP="006E12B4"/>
        </w:tc>
        <w:tc>
          <w:tcPr>
            <w:tcW w:w="2245" w:type="dxa"/>
          </w:tcPr>
          <w:p w14:paraId="7E0D1E90" w14:textId="77777777" w:rsidR="006E12B4" w:rsidRDefault="006E12B4" w:rsidP="006E12B4"/>
        </w:tc>
        <w:tc>
          <w:tcPr>
            <w:tcW w:w="1544" w:type="dxa"/>
          </w:tcPr>
          <w:p w14:paraId="585A8561" w14:textId="77777777" w:rsidR="006E12B4" w:rsidRDefault="006E12B4" w:rsidP="006E12B4"/>
        </w:tc>
      </w:tr>
      <w:tr w:rsidR="006E12B4" w14:paraId="3711695B" w14:textId="77777777" w:rsidTr="00F40B85">
        <w:tc>
          <w:tcPr>
            <w:tcW w:w="1135" w:type="dxa"/>
          </w:tcPr>
          <w:p w14:paraId="73B02CA8" w14:textId="6D260EC5" w:rsidR="006E12B4" w:rsidRDefault="006E12B4" w:rsidP="006E12B4">
            <w:r>
              <w:t>Z.8</w:t>
            </w:r>
          </w:p>
        </w:tc>
        <w:tc>
          <w:tcPr>
            <w:tcW w:w="992" w:type="dxa"/>
          </w:tcPr>
          <w:p w14:paraId="48AE2D94" w14:textId="01A69EF6" w:rsidR="006E12B4" w:rsidRDefault="006E12B4" w:rsidP="006E12B4">
            <w:r>
              <w:t>AP</w:t>
            </w:r>
          </w:p>
        </w:tc>
        <w:tc>
          <w:tcPr>
            <w:tcW w:w="851" w:type="dxa"/>
          </w:tcPr>
          <w:p w14:paraId="5D176D0B" w14:textId="094B5F88" w:rsidR="006E12B4" w:rsidRDefault="006E12B4" w:rsidP="006E12B4">
            <w:r>
              <w:t>-2.96</w:t>
            </w:r>
          </w:p>
        </w:tc>
        <w:tc>
          <w:tcPr>
            <w:tcW w:w="260" w:type="dxa"/>
          </w:tcPr>
          <w:p w14:paraId="66BF1683" w14:textId="77777777" w:rsidR="006E12B4" w:rsidRDefault="006E12B4" w:rsidP="006E12B4"/>
        </w:tc>
        <w:tc>
          <w:tcPr>
            <w:tcW w:w="843" w:type="dxa"/>
          </w:tcPr>
          <w:p w14:paraId="4BCF7F6C" w14:textId="2B9C9DBA" w:rsidR="006E12B4" w:rsidRDefault="006E12B4" w:rsidP="006E12B4"/>
        </w:tc>
        <w:tc>
          <w:tcPr>
            <w:tcW w:w="703" w:type="dxa"/>
          </w:tcPr>
          <w:p w14:paraId="72583849" w14:textId="04FBEACB" w:rsidR="006E12B4" w:rsidRDefault="006E12B4" w:rsidP="006E12B4">
            <w:r>
              <w:t>-2.96</w:t>
            </w:r>
          </w:p>
        </w:tc>
        <w:tc>
          <w:tcPr>
            <w:tcW w:w="842" w:type="dxa"/>
          </w:tcPr>
          <w:p w14:paraId="3D74317F" w14:textId="77777777" w:rsidR="006E12B4" w:rsidRDefault="006E12B4" w:rsidP="006E12B4"/>
        </w:tc>
        <w:tc>
          <w:tcPr>
            <w:tcW w:w="703" w:type="dxa"/>
          </w:tcPr>
          <w:p w14:paraId="2D9B9B0C" w14:textId="4F6B32D4" w:rsidR="006E12B4" w:rsidRDefault="006E12B4" w:rsidP="006E12B4"/>
        </w:tc>
        <w:tc>
          <w:tcPr>
            <w:tcW w:w="1123" w:type="dxa"/>
          </w:tcPr>
          <w:p w14:paraId="4597E0E5" w14:textId="69A2EBEE" w:rsidR="006E12B4" w:rsidRDefault="006E12B4" w:rsidP="006E12B4">
            <w:r>
              <w:t>2.96</w:t>
            </w:r>
          </w:p>
        </w:tc>
        <w:tc>
          <w:tcPr>
            <w:tcW w:w="1124" w:type="dxa"/>
          </w:tcPr>
          <w:p w14:paraId="6E9B7A3E" w14:textId="2A42095D" w:rsidR="006E12B4" w:rsidRDefault="006E12B4" w:rsidP="006E12B4">
            <w:r>
              <w:t>Ano</w:t>
            </w:r>
          </w:p>
        </w:tc>
        <w:tc>
          <w:tcPr>
            <w:tcW w:w="1123" w:type="dxa"/>
          </w:tcPr>
          <w:p w14:paraId="5DADA08C" w14:textId="77777777" w:rsidR="006E12B4" w:rsidRDefault="006E12B4" w:rsidP="006E12B4"/>
        </w:tc>
        <w:tc>
          <w:tcPr>
            <w:tcW w:w="2245" w:type="dxa"/>
          </w:tcPr>
          <w:p w14:paraId="68F4F6CB" w14:textId="77777777" w:rsidR="006E12B4" w:rsidRDefault="006E12B4" w:rsidP="006E12B4"/>
        </w:tc>
        <w:tc>
          <w:tcPr>
            <w:tcW w:w="1544" w:type="dxa"/>
          </w:tcPr>
          <w:p w14:paraId="18ACC515" w14:textId="77777777" w:rsidR="006E12B4" w:rsidRDefault="006E12B4" w:rsidP="006E12B4"/>
        </w:tc>
      </w:tr>
      <w:tr w:rsidR="006E12B4" w:rsidRPr="00F40B85" w14:paraId="3C6AE75E" w14:textId="77777777" w:rsidTr="00F40B85">
        <w:tc>
          <w:tcPr>
            <w:tcW w:w="1135" w:type="dxa"/>
          </w:tcPr>
          <w:p w14:paraId="3203A0C6" w14:textId="138CFDCA" w:rsidR="006E12B4" w:rsidRPr="00F40B85" w:rsidRDefault="006E12B4" w:rsidP="006E12B4">
            <w:pPr>
              <w:rPr>
                <w:b/>
                <w:bCs/>
              </w:rPr>
            </w:pPr>
            <w:r>
              <w:t>Z.9</w:t>
            </w:r>
          </w:p>
        </w:tc>
        <w:tc>
          <w:tcPr>
            <w:tcW w:w="992" w:type="dxa"/>
          </w:tcPr>
          <w:p w14:paraId="503BA82A" w14:textId="11DE3B04" w:rsidR="006E12B4" w:rsidRPr="00F40B85" w:rsidRDefault="006E12B4" w:rsidP="006E12B4">
            <w:pPr>
              <w:rPr>
                <w:b/>
                <w:bCs/>
              </w:rPr>
            </w:pPr>
            <w:r>
              <w:t>AP</w:t>
            </w:r>
          </w:p>
        </w:tc>
        <w:tc>
          <w:tcPr>
            <w:tcW w:w="851" w:type="dxa"/>
          </w:tcPr>
          <w:p w14:paraId="1BAF441A" w14:textId="051F193C" w:rsidR="006E12B4" w:rsidRPr="00F40B85" w:rsidRDefault="006E12B4" w:rsidP="006E12B4">
            <w:pPr>
              <w:rPr>
                <w:b/>
                <w:bCs/>
              </w:rPr>
            </w:pPr>
            <w:r>
              <w:t>-0.84</w:t>
            </w:r>
          </w:p>
        </w:tc>
        <w:tc>
          <w:tcPr>
            <w:tcW w:w="260" w:type="dxa"/>
          </w:tcPr>
          <w:p w14:paraId="2DD4620D" w14:textId="77777777" w:rsidR="006E12B4" w:rsidRPr="00F40B85" w:rsidRDefault="006E12B4" w:rsidP="006E12B4">
            <w:pPr>
              <w:rPr>
                <w:b/>
                <w:bCs/>
              </w:rPr>
            </w:pPr>
          </w:p>
        </w:tc>
        <w:tc>
          <w:tcPr>
            <w:tcW w:w="843" w:type="dxa"/>
          </w:tcPr>
          <w:p w14:paraId="47C266F0" w14:textId="77777777" w:rsidR="006E12B4" w:rsidRPr="00F40B85" w:rsidRDefault="006E12B4" w:rsidP="006E12B4">
            <w:pPr>
              <w:rPr>
                <w:b/>
                <w:bCs/>
              </w:rPr>
            </w:pPr>
          </w:p>
        </w:tc>
        <w:tc>
          <w:tcPr>
            <w:tcW w:w="703" w:type="dxa"/>
          </w:tcPr>
          <w:p w14:paraId="07F3D357" w14:textId="4A60B126" w:rsidR="006E12B4" w:rsidRPr="00F40B85" w:rsidRDefault="006E12B4" w:rsidP="006E12B4">
            <w:pPr>
              <w:rPr>
                <w:b/>
                <w:bCs/>
              </w:rPr>
            </w:pPr>
            <w:r>
              <w:t>-0.84</w:t>
            </w:r>
          </w:p>
        </w:tc>
        <w:tc>
          <w:tcPr>
            <w:tcW w:w="842" w:type="dxa"/>
          </w:tcPr>
          <w:p w14:paraId="2FFF7564" w14:textId="7A78CAC7" w:rsidR="006E12B4" w:rsidRPr="00F40B85" w:rsidRDefault="006E12B4" w:rsidP="006E12B4">
            <w:pPr>
              <w:rPr>
                <w:b/>
                <w:bCs/>
              </w:rPr>
            </w:pPr>
          </w:p>
        </w:tc>
        <w:tc>
          <w:tcPr>
            <w:tcW w:w="703" w:type="dxa"/>
          </w:tcPr>
          <w:p w14:paraId="76474D6C" w14:textId="07083B8B" w:rsidR="006E12B4" w:rsidRPr="00F40B85" w:rsidRDefault="006E12B4" w:rsidP="006E12B4">
            <w:pPr>
              <w:rPr>
                <w:b/>
                <w:bCs/>
              </w:rPr>
            </w:pPr>
          </w:p>
        </w:tc>
        <w:tc>
          <w:tcPr>
            <w:tcW w:w="1123" w:type="dxa"/>
          </w:tcPr>
          <w:p w14:paraId="28722F1B" w14:textId="0DA6492F" w:rsidR="006E12B4" w:rsidRPr="00F40B85" w:rsidRDefault="006E12B4" w:rsidP="006E12B4">
            <w:pPr>
              <w:rPr>
                <w:b/>
                <w:bCs/>
              </w:rPr>
            </w:pPr>
            <w:r>
              <w:t>0.84</w:t>
            </w:r>
          </w:p>
        </w:tc>
        <w:tc>
          <w:tcPr>
            <w:tcW w:w="1124" w:type="dxa"/>
          </w:tcPr>
          <w:p w14:paraId="3F85F6DA" w14:textId="77777777" w:rsidR="006E12B4" w:rsidRPr="00F40B85" w:rsidRDefault="006E12B4" w:rsidP="006E12B4">
            <w:pPr>
              <w:rPr>
                <w:b/>
                <w:bCs/>
              </w:rPr>
            </w:pPr>
          </w:p>
        </w:tc>
        <w:tc>
          <w:tcPr>
            <w:tcW w:w="1123" w:type="dxa"/>
          </w:tcPr>
          <w:p w14:paraId="115BCD15" w14:textId="77777777" w:rsidR="006E12B4" w:rsidRPr="00F40B85" w:rsidRDefault="006E12B4" w:rsidP="006E12B4">
            <w:pPr>
              <w:rPr>
                <w:b/>
                <w:bCs/>
              </w:rPr>
            </w:pPr>
          </w:p>
        </w:tc>
        <w:tc>
          <w:tcPr>
            <w:tcW w:w="2245" w:type="dxa"/>
          </w:tcPr>
          <w:p w14:paraId="09D767D6" w14:textId="77777777" w:rsidR="006E12B4" w:rsidRPr="00F40B85" w:rsidRDefault="006E12B4" w:rsidP="006E12B4">
            <w:pPr>
              <w:rPr>
                <w:b/>
                <w:bCs/>
              </w:rPr>
            </w:pPr>
          </w:p>
        </w:tc>
        <w:tc>
          <w:tcPr>
            <w:tcW w:w="1544" w:type="dxa"/>
          </w:tcPr>
          <w:p w14:paraId="27B741FA" w14:textId="77777777" w:rsidR="006E12B4" w:rsidRPr="00F40B85" w:rsidRDefault="006E12B4" w:rsidP="006E12B4">
            <w:pPr>
              <w:rPr>
                <w:b/>
                <w:bCs/>
              </w:rPr>
            </w:pPr>
          </w:p>
        </w:tc>
      </w:tr>
      <w:tr w:rsidR="006E12B4" w:rsidRPr="00390345" w14:paraId="4CC83D5A" w14:textId="77777777" w:rsidTr="00F40B85">
        <w:tc>
          <w:tcPr>
            <w:tcW w:w="1135" w:type="dxa"/>
          </w:tcPr>
          <w:p w14:paraId="6C3AC8ED" w14:textId="54E1A845" w:rsidR="006E12B4" w:rsidRPr="00390345" w:rsidRDefault="006E12B4" w:rsidP="006E12B4">
            <w:pPr>
              <w:rPr>
                <w:b/>
                <w:bCs/>
              </w:rPr>
            </w:pPr>
            <w:r>
              <w:t>Z.12</w:t>
            </w:r>
          </w:p>
        </w:tc>
        <w:tc>
          <w:tcPr>
            <w:tcW w:w="992" w:type="dxa"/>
          </w:tcPr>
          <w:p w14:paraId="263B2CC0" w14:textId="7A472A12" w:rsidR="006E12B4" w:rsidRPr="00390345" w:rsidRDefault="006E12B4" w:rsidP="006E12B4">
            <w:pPr>
              <w:rPr>
                <w:b/>
                <w:bCs/>
              </w:rPr>
            </w:pPr>
            <w:r>
              <w:t>AP</w:t>
            </w:r>
          </w:p>
        </w:tc>
        <w:tc>
          <w:tcPr>
            <w:tcW w:w="851" w:type="dxa"/>
          </w:tcPr>
          <w:p w14:paraId="473096F1" w14:textId="24D1FE4B" w:rsidR="006E12B4" w:rsidRPr="00390345" w:rsidRDefault="006E12B4" w:rsidP="006E12B4">
            <w:pPr>
              <w:rPr>
                <w:b/>
                <w:bCs/>
              </w:rPr>
            </w:pPr>
            <w:r>
              <w:t>-0.26</w:t>
            </w:r>
          </w:p>
        </w:tc>
        <w:tc>
          <w:tcPr>
            <w:tcW w:w="260" w:type="dxa"/>
          </w:tcPr>
          <w:p w14:paraId="2E1B898C" w14:textId="77777777" w:rsidR="006E12B4" w:rsidRPr="00390345" w:rsidRDefault="006E12B4" w:rsidP="006E12B4">
            <w:pPr>
              <w:rPr>
                <w:b/>
                <w:bCs/>
              </w:rPr>
            </w:pPr>
          </w:p>
        </w:tc>
        <w:tc>
          <w:tcPr>
            <w:tcW w:w="843" w:type="dxa"/>
          </w:tcPr>
          <w:p w14:paraId="71788C35" w14:textId="2715390C" w:rsidR="006E12B4" w:rsidRPr="00390345" w:rsidRDefault="006E12B4" w:rsidP="006E12B4">
            <w:pPr>
              <w:rPr>
                <w:b/>
                <w:bCs/>
              </w:rPr>
            </w:pPr>
            <w:r>
              <w:t>-0.0</w:t>
            </w:r>
          </w:p>
        </w:tc>
        <w:tc>
          <w:tcPr>
            <w:tcW w:w="703" w:type="dxa"/>
          </w:tcPr>
          <w:p w14:paraId="38A7D0FB" w14:textId="7A70EBBC" w:rsidR="006E12B4" w:rsidRPr="00390345" w:rsidRDefault="006E12B4" w:rsidP="006E12B4">
            <w:pPr>
              <w:rPr>
                <w:b/>
                <w:bCs/>
              </w:rPr>
            </w:pPr>
            <w:r>
              <w:t>-0.03</w:t>
            </w:r>
          </w:p>
        </w:tc>
        <w:tc>
          <w:tcPr>
            <w:tcW w:w="842" w:type="dxa"/>
          </w:tcPr>
          <w:p w14:paraId="1908ED40" w14:textId="59108B7F" w:rsidR="006E12B4" w:rsidRPr="00390345" w:rsidRDefault="006E12B4" w:rsidP="006E12B4">
            <w:pPr>
              <w:rPr>
                <w:b/>
                <w:bCs/>
              </w:rPr>
            </w:pPr>
          </w:p>
        </w:tc>
        <w:tc>
          <w:tcPr>
            <w:tcW w:w="703" w:type="dxa"/>
          </w:tcPr>
          <w:p w14:paraId="06826F58" w14:textId="0F52743F" w:rsidR="006E12B4" w:rsidRPr="00390345" w:rsidRDefault="006E12B4" w:rsidP="006E12B4">
            <w:pPr>
              <w:rPr>
                <w:b/>
                <w:bCs/>
              </w:rPr>
            </w:pPr>
            <w:r>
              <w:t>-0.23</w:t>
            </w:r>
          </w:p>
        </w:tc>
        <w:tc>
          <w:tcPr>
            <w:tcW w:w="1123" w:type="dxa"/>
          </w:tcPr>
          <w:p w14:paraId="54F63432" w14:textId="32430267" w:rsidR="006E12B4" w:rsidRPr="00390345" w:rsidRDefault="006E12B4" w:rsidP="006E12B4">
            <w:pPr>
              <w:rPr>
                <w:b/>
                <w:bCs/>
              </w:rPr>
            </w:pPr>
            <w:r>
              <w:t>0.26</w:t>
            </w:r>
          </w:p>
        </w:tc>
        <w:tc>
          <w:tcPr>
            <w:tcW w:w="1124" w:type="dxa"/>
          </w:tcPr>
          <w:p w14:paraId="043D48F8" w14:textId="77777777" w:rsidR="006E12B4" w:rsidRPr="00390345" w:rsidRDefault="006E12B4" w:rsidP="006E12B4">
            <w:pPr>
              <w:rPr>
                <w:b/>
                <w:bCs/>
              </w:rPr>
            </w:pPr>
          </w:p>
        </w:tc>
        <w:tc>
          <w:tcPr>
            <w:tcW w:w="1123" w:type="dxa"/>
          </w:tcPr>
          <w:p w14:paraId="3E250DAA" w14:textId="77777777" w:rsidR="006E12B4" w:rsidRPr="00390345" w:rsidRDefault="006E12B4" w:rsidP="006E12B4">
            <w:pPr>
              <w:rPr>
                <w:b/>
                <w:bCs/>
              </w:rPr>
            </w:pPr>
          </w:p>
        </w:tc>
        <w:tc>
          <w:tcPr>
            <w:tcW w:w="2245" w:type="dxa"/>
          </w:tcPr>
          <w:p w14:paraId="2E89F5BF" w14:textId="77777777" w:rsidR="006E12B4" w:rsidRPr="00390345" w:rsidRDefault="006E12B4" w:rsidP="006E12B4">
            <w:pPr>
              <w:rPr>
                <w:b/>
                <w:bCs/>
              </w:rPr>
            </w:pPr>
          </w:p>
        </w:tc>
        <w:tc>
          <w:tcPr>
            <w:tcW w:w="1544" w:type="dxa"/>
          </w:tcPr>
          <w:p w14:paraId="7DA562B2" w14:textId="77777777" w:rsidR="006E12B4" w:rsidRPr="00390345" w:rsidRDefault="006E12B4" w:rsidP="006E12B4">
            <w:pPr>
              <w:rPr>
                <w:b/>
                <w:bCs/>
              </w:rPr>
            </w:pPr>
          </w:p>
        </w:tc>
      </w:tr>
      <w:tr w:rsidR="006E12B4" w14:paraId="3F203F7C" w14:textId="77777777" w:rsidTr="00F40B85">
        <w:tc>
          <w:tcPr>
            <w:tcW w:w="1135" w:type="dxa"/>
          </w:tcPr>
          <w:p w14:paraId="0A6BD6B2" w14:textId="11AEEAA8" w:rsidR="006E12B4" w:rsidRDefault="006E12B4" w:rsidP="006E12B4">
            <w:r>
              <w:t>Z.13</w:t>
            </w:r>
          </w:p>
        </w:tc>
        <w:tc>
          <w:tcPr>
            <w:tcW w:w="992" w:type="dxa"/>
          </w:tcPr>
          <w:p w14:paraId="66181525" w14:textId="31B62CD9" w:rsidR="006E12B4" w:rsidRDefault="006E12B4" w:rsidP="006E12B4">
            <w:r>
              <w:t>AP</w:t>
            </w:r>
          </w:p>
        </w:tc>
        <w:tc>
          <w:tcPr>
            <w:tcW w:w="851" w:type="dxa"/>
          </w:tcPr>
          <w:p w14:paraId="44F02C45" w14:textId="10B2CED1" w:rsidR="006E12B4" w:rsidRDefault="006E12B4" w:rsidP="006E12B4">
            <w:r>
              <w:t>-1.15</w:t>
            </w:r>
          </w:p>
        </w:tc>
        <w:tc>
          <w:tcPr>
            <w:tcW w:w="260" w:type="dxa"/>
          </w:tcPr>
          <w:p w14:paraId="4CDF2842" w14:textId="77777777" w:rsidR="006E12B4" w:rsidRDefault="006E12B4" w:rsidP="006E12B4"/>
        </w:tc>
        <w:tc>
          <w:tcPr>
            <w:tcW w:w="843" w:type="dxa"/>
          </w:tcPr>
          <w:p w14:paraId="281859F9" w14:textId="77777777" w:rsidR="006E12B4" w:rsidRDefault="006E12B4" w:rsidP="006E12B4"/>
        </w:tc>
        <w:tc>
          <w:tcPr>
            <w:tcW w:w="703" w:type="dxa"/>
          </w:tcPr>
          <w:p w14:paraId="494071CF" w14:textId="36B4D5DC" w:rsidR="006E12B4" w:rsidRDefault="006E12B4" w:rsidP="006E12B4">
            <w:r>
              <w:t>-0.08</w:t>
            </w:r>
          </w:p>
        </w:tc>
        <w:tc>
          <w:tcPr>
            <w:tcW w:w="842" w:type="dxa"/>
          </w:tcPr>
          <w:p w14:paraId="485AEF8F" w14:textId="244E3FD6" w:rsidR="006E12B4" w:rsidRDefault="006E12B4" w:rsidP="006E12B4">
            <w:r>
              <w:t>-0.04</w:t>
            </w:r>
          </w:p>
        </w:tc>
        <w:tc>
          <w:tcPr>
            <w:tcW w:w="703" w:type="dxa"/>
          </w:tcPr>
          <w:p w14:paraId="63A52739" w14:textId="68F3CD9B" w:rsidR="006E12B4" w:rsidRDefault="006E12B4" w:rsidP="006E12B4">
            <w:r>
              <w:t>-1.04</w:t>
            </w:r>
          </w:p>
        </w:tc>
        <w:tc>
          <w:tcPr>
            <w:tcW w:w="1123" w:type="dxa"/>
          </w:tcPr>
          <w:p w14:paraId="51DEB396" w14:textId="6C239D7B" w:rsidR="006E12B4" w:rsidRDefault="006E12B4" w:rsidP="006E12B4">
            <w:r>
              <w:t>1.15</w:t>
            </w:r>
          </w:p>
        </w:tc>
        <w:tc>
          <w:tcPr>
            <w:tcW w:w="1124" w:type="dxa"/>
          </w:tcPr>
          <w:p w14:paraId="679C6153" w14:textId="2D5D6049" w:rsidR="006E12B4" w:rsidRDefault="006E12B4" w:rsidP="006E12B4"/>
        </w:tc>
        <w:tc>
          <w:tcPr>
            <w:tcW w:w="1123" w:type="dxa"/>
          </w:tcPr>
          <w:p w14:paraId="754E9334" w14:textId="77777777" w:rsidR="006E12B4" w:rsidRDefault="006E12B4" w:rsidP="006E12B4"/>
        </w:tc>
        <w:tc>
          <w:tcPr>
            <w:tcW w:w="2245" w:type="dxa"/>
          </w:tcPr>
          <w:p w14:paraId="62721ADD" w14:textId="77777777" w:rsidR="006E12B4" w:rsidRDefault="006E12B4" w:rsidP="006E12B4"/>
        </w:tc>
        <w:tc>
          <w:tcPr>
            <w:tcW w:w="1544" w:type="dxa"/>
          </w:tcPr>
          <w:p w14:paraId="4E7D7C8E" w14:textId="77777777" w:rsidR="006E12B4" w:rsidRDefault="006E12B4" w:rsidP="006E12B4"/>
        </w:tc>
      </w:tr>
      <w:tr w:rsidR="006E12B4" w:rsidRPr="006E12B4" w14:paraId="0751C1CE" w14:textId="77777777" w:rsidTr="00F40B85">
        <w:tc>
          <w:tcPr>
            <w:tcW w:w="1135" w:type="dxa"/>
          </w:tcPr>
          <w:p w14:paraId="5330411A" w14:textId="2672F98C" w:rsidR="006E12B4" w:rsidRPr="006E12B4" w:rsidRDefault="006E12B4" w:rsidP="006E12B4">
            <w:pPr>
              <w:rPr>
                <w:b/>
                <w:bCs/>
              </w:rPr>
            </w:pPr>
            <w:r w:rsidRPr="006E12B4">
              <w:rPr>
                <w:b/>
                <w:bCs/>
              </w:rPr>
              <w:t>CELKEM</w:t>
            </w:r>
          </w:p>
        </w:tc>
        <w:tc>
          <w:tcPr>
            <w:tcW w:w="992" w:type="dxa"/>
          </w:tcPr>
          <w:p w14:paraId="7D3E601A" w14:textId="52DC4287" w:rsidR="006E12B4" w:rsidRPr="006E12B4" w:rsidRDefault="006E12B4" w:rsidP="006E12B4">
            <w:pPr>
              <w:rPr>
                <w:b/>
                <w:bCs/>
              </w:rPr>
            </w:pPr>
            <w:r w:rsidRPr="006E12B4">
              <w:rPr>
                <w:b/>
                <w:bCs/>
              </w:rPr>
              <w:t>AP</w:t>
            </w:r>
          </w:p>
        </w:tc>
        <w:tc>
          <w:tcPr>
            <w:tcW w:w="851" w:type="dxa"/>
          </w:tcPr>
          <w:p w14:paraId="5CF9C798" w14:textId="4C5B5D2A" w:rsidR="006E12B4" w:rsidRPr="006E12B4" w:rsidRDefault="006E12B4" w:rsidP="006E12B4">
            <w:pPr>
              <w:rPr>
                <w:b/>
                <w:bCs/>
              </w:rPr>
            </w:pPr>
            <w:r w:rsidRPr="006E12B4">
              <w:rPr>
                <w:b/>
                <w:bCs/>
              </w:rPr>
              <w:t>-12.03</w:t>
            </w:r>
          </w:p>
        </w:tc>
        <w:tc>
          <w:tcPr>
            <w:tcW w:w="260" w:type="dxa"/>
          </w:tcPr>
          <w:p w14:paraId="756AFFB0" w14:textId="77777777" w:rsidR="006E12B4" w:rsidRPr="006E12B4" w:rsidRDefault="006E12B4" w:rsidP="006E12B4">
            <w:pPr>
              <w:rPr>
                <w:b/>
                <w:bCs/>
              </w:rPr>
            </w:pPr>
          </w:p>
        </w:tc>
        <w:tc>
          <w:tcPr>
            <w:tcW w:w="843" w:type="dxa"/>
          </w:tcPr>
          <w:p w14:paraId="24DFEB3D" w14:textId="77777777" w:rsidR="006E12B4" w:rsidRPr="006E12B4" w:rsidRDefault="006E12B4" w:rsidP="006E12B4">
            <w:pPr>
              <w:rPr>
                <w:b/>
                <w:bCs/>
              </w:rPr>
            </w:pPr>
          </w:p>
        </w:tc>
        <w:tc>
          <w:tcPr>
            <w:tcW w:w="703" w:type="dxa"/>
          </w:tcPr>
          <w:p w14:paraId="3D505701" w14:textId="146375B0" w:rsidR="006E12B4" w:rsidRPr="006E12B4" w:rsidRDefault="006E12B4" w:rsidP="006E12B4">
            <w:pPr>
              <w:rPr>
                <w:b/>
                <w:bCs/>
              </w:rPr>
            </w:pPr>
            <w:r w:rsidRPr="006E12B4">
              <w:rPr>
                <w:b/>
                <w:bCs/>
              </w:rPr>
              <w:t>-3.91</w:t>
            </w:r>
          </w:p>
        </w:tc>
        <w:tc>
          <w:tcPr>
            <w:tcW w:w="842" w:type="dxa"/>
          </w:tcPr>
          <w:p w14:paraId="4E26A504" w14:textId="46A68D12" w:rsidR="006E12B4" w:rsidRPr="006E12B4" w:rsidRDefault="006E12B4" w:rsidP="006E12B4">
            <w:pPr>
              <w:rPr>
                <w:b/>
                <w:bCs/>
              </w:rPr>
            </w:pPr>
            <w:r w:rsidRPr="006E12B4">
              <w:rPr>
                <w:b/>
                <w:bCs/>
              </w:rPr>
              <w:t>-0.54</w:t>
            </w:r>
          </w:p>
        </w:tc>
        <w:tc>
          <w:tcPr>
            <w:tcW w:w="703" w:type="dxa"/>
          </w:tcPr>
          <w:p w14:paraId="3B957A9F" w14:textId="6052CCD0" w:rsidR="006E12B4" w:rsidRPr="006E12B4" w:rsidRDefault="006E12B4" w:rsidP="006E12B4">
            <w:pPr>
              <w:rPr>
                <w:b/>
                <w:bCs/>
              </w:rPr>
            </w:pPr>
            <w:r w:rsidRPr="006E12B4">
              <w:rPr>
                <w:b/>
                <w:bCs/>
              </w:rPr>
              <w:t>-7.59</w:t>
            </w:r>
          </w:p>
        </w:tc>
        <w:tc>
          <w:tcPr>
            <w:tcW w:w="1123" w:type="dxa"/>
          </w:tcPr>
          <w:p w14:paraId="708DFC60" w14:textId="63883DDF" w:rsidR="006E12B4" w:rsidRPr="006E12B4" w:rsidRDefault="006E12B4" w:rsidP="006E12B4">
            <w:pPr>
              <w:rPr>
                <w:b/>
                <w:bCs/>
              </w:rPr>
            </w:pPr>
            <w:r w:rsidRPr="006E12B4">
              <w:rPr>
                <w:b/>
                <w:bCs/>
              </w:rPr>
              <w:t>12.25</w:t>
            </w:r>
          </w:p>
        </w:tc>
        <w:tc>
          <w:tcPr>
            <w:tcW w:w="1124" w:type="dxa"/>
          </w:tcPr>
          <w:p w14:paraId="1217EE2E" w14:textId="77777777" w:rsidR="006E12B4" w:rsidRPr="006E12B4" w:rsidRDefault="006E12B4" w:rsidP="006E12B4">
            <w:pPr>
              <w:rPr>
                <w:b/>
                <w:bCs/>
              </w:rPr>
            </w:pPr>
          </w:p>
        </w:tc>
        <w:tc>
          <w:tcPr>
            <w:tcW w:w="1123" w:type="dxa"/>
          </w:tcPr>
          <w:p w14:paraId="3B192591" w14:textId="77777777" w:rsidR="006E12B4" w:rsidRPr="006E12B4" w:rsidRDefault="006E12B4" w:rsidP="006E12B4">
            <w:pPr>
              <w:rPr>
                <w:b/>
                <w:bCs/>
              </w:rPr>
            </w:pPr>
          </w:p>
        </w:tc>
        <w:tc>
          <w:tcPr>
            <w:tcW w:w="2245" w:type="dxa"/>
          </w:tcPr>
          <w:p w14:paraId="4EC2F0C2" w14:textId="77777777" w:rsidR="006E12B4" w:rsidRPr="006E12B4" w:rsidRDefault="006E12B4" w:rsidP="006E12B4">
            <w:pPr>
              <w:rPr>
                <w:b/>
                <w:bCs/>
              </w:rPr>
            </w:pPr>
          </w:p>
        </w:tc>
        <w:tc>
          <w:tcPr>
            <w:tcW w:w="1544" w:type="dxa"/>
          </w:tcPr>
          <w:p w14:paraId="279B2E73" w14:textId="77777777" w:rsidR="006E12B4" w:rsidRPr="006E12B4" w:rsidRDefault="006E12B4" w:rsidP="006E12B4">
            <w:pPr>
              <w:rPr>
                <w:b/>
                <w:bCs/>
              </w:rPr>
            </w:pPr>
          </w:p>
        </w:tc>
      </w:tr>
      <w:tr w:rsidR="006E12B4" w:rsidRPr="00F40B85" w14:paraId="4C15C3CE" w14:textId="77777777" w:rsidTr="00F40B85">
        <w:tc>
          <w:tcPr>
            <w:tcW w:w="1135" w:type="dxa"/>
          </w:tcPr>
          <w:p w14:paraId="38578245" w14:textId="6E3D0996" w:rsidR="006E12B4" w:rsidRPr="00F40B85" w:rsidRDefault="006E12B4" w:rsidP="006E12B4">
            <w:pPr>
              <w:rPr>
                <w:b/>
                <w:bCs/>
              </w:rPr>
            </w:pPr>
            <w:r>
              <w:t>Z.3</w:t>
            </w:r>
          </w:p>
        </w:tc>
        <w:tc>
          <w:tcPr>
            <w:tcW w:w="992" w:type="dxa"/>
          </w:tcPr>
          <w:p w14:paraId="102D70FA" w14:textId="0F33A75D" w:rsidR="006E12B4" w:rsidRPr="00F40B85" w:rsidRDefault="006E12B4" w:rsidP="006E12B4">
            <w:pPr>
              <w:rPr>
                <w:b/>
                <w:bCs/>
              </w:rPr>
            </w:pPr>
            <w:r>
              <w:t>BI</w:t>
            </w:r>
          </w:p>
        </w:tc>
        <w:tc>
          <w:tcPr>
            <w:tcW w:w="851" w:type="dxa"/>
          </w:tcPr>
          <w:p w14:paraId="3A53ED7A" w14:textId="13730AA5" w:rsidR="006E12B4" w:rsidRPr="00F40B85" w:rsidRDefault="006E12B4" w:rsidP="006E12B4">
            <w:pPr>
              <w:rPr>
                <w:b/>
                <w:bCs/>
              </w:rPr>
            </w:pPr>
            <w:r>
              <w:t>0.76</w:t>
            </w:r>
          </w:p>
        </w:tc>
        <w:tc>
          <w:tcPr>
            <w:tcW w:w="260" w:type="dxa"/>
          </w:tcPr>
          <w:p w14:paraId="40CA462D" w14:textId="77777777" w:rsidR="006E12B4" w:rsidRPr="00F40B85" w:rsidRDefault="006E12B4" w:rsidP="006E12B4">
            <w:pPr>
              <w:rPr>
                <w:b/>
                <w:bCs/>
              </w:rPr>
            </w:pPr>
          </w:p>
        </w:tc>
        <w:tc>
          <w:tcPr>
            <w:tcW w:w="843" w:type="dxa"/>
          </w:tcPr>
          <w:p w14:paraId="2AF2F28F" w14:textId="77777777" w:rsidR="006E12B4" w:rsidRPr="00F40B85" w:rsidRDefault="006E12B4" w:rsidP="006E12B4">
            <w:pPr>
              <w:rPr>
                <w:b/>
                <w:bCs/>
              </w:rPr>
            </w:pPr>
          </w:p>
        </w:tc>
        <w:tc>
          <w:tcPr>
            <w:tcW w:w="703" w:type="dxa"/>
          </w:tcPr>
          <w:p w14:paraId="455012FE" w14:textId="78BDF73B" w:rsidR="006E12B4" w:rsidRPr="00F40B85" w:rsidRDefault="006E12B4" w:rsidP="006E12B4">
            <w:pPr>
              <w:rPr>
                <w:b/>
                <w:bCs/>
              </w:rPr>
            </w:pPr>
          </w:p>
        </w:tc>
        <w:tc>
          <w:tcPr>
            <w:tcW w:w="842" w:type="dxa"/>
          </w:tcPr>
          <w:p w14:paraId="2BF57936" w14:textId="3F6C0A3F" w:rsidR="006E12B4" w:rsidRPr="00F40B85" w:rsidRDefault="006E12B4" w:rsidP="006E12B4">
            <w:pPr>
              <w:rPr>
                <w:b/>
                <w:bCs/>
              </w:rPr>
            </w:pPr>
            <w:r>
              <w:t>0.76</w:t>
            </w:r>
          </w:p>
        </w:tc>
        <w:tc>
          <w:tcPr>
            <w:tcW w:w="703" w:type="dxa"/>
          </w:tcPr>
          <w:p w14:paraId="0337C56B" w14:textId="2ED1F678" w:rsidR="006E12B4" w:rsidRPr="00F40B85" w:rsidRDefault="006E12B4" w:rsidP="006E12B4">
            <w:pPr>
              <w:rPr>
                <w:b/>
                <w:bCs/>
              </w:rPr>
            </w:pPr>
          </w:p>
        </w:tc>
        <w:tc>
          <w:tcPr>
            <w:tcW w:w="1123" w:type="dxa"/>
          </w:tcPr>
          <w:p w14:paraId="0D9D4136" w14:textId="77777777" w:rsidR="006E12B4" w:rsidRPr="00F40B85" w:rsidRDefault="006E12B4" w:rsidP="006E12B4">
            <w:pPr>
              <w:rPr>
                <w:b/>
                <w:bCs/>
              </w:rPr>
            </w:pPr>
          </w:p>
        </w:tc>
        <w:tc>
          <w:tcPr>
            <w:tcW w:w="1124" w:type="dxa"/>
          </w:tcPr>
          <w:p w14:paraId="64DB75F5" w14:textId="47E91C6E" w:rsidR="006E12B4" w:rsidRPr="00F40B85" w:rsidRDefault="006E12B4" w:rsidP="006E12B4">
            <w:pPr>
              <w:rPr>
                <w:b/>
                <w:bCs/>
              </w:rPr>
            </w:pPr>
            <w:r>
              <w:t>Ano</w:t>
            </w:r>
          </w:p>
        </w:tc>
        <w:tc>
          <w:tcPr>
            <w:tcW w:w="1123" w:type="dxa"/>
          </w:tcPr>
          <w:p w14:paraId="52491178" w14:textId="77777777" w:rsidR="006E12B4" w:rsidRPr="00F40B85" w:rsidRDefault="006E12B4" w:rsidP="006E12B4">
            <w:pPr>
              <w:rPr>
                <w:b/>
                <w:bCs/>
              </w:rPr>
            </w:pPr>
          </w:p>
        </w:tc>
        <w:tc>
          <w:tcPr>
            <w:tcW w:w="2245" w:type="dxa"/>
          </w:tcPr>
          <w:p w14:paraId="582FFDC9" w14:textId="77777777" w:rsidR="006E12B4" w:rsidRPr="00F40B85" w:rsidRDefault="006E12B4" w:rsidP="006E12B4">
            <w:pPr>
              <w:rPr>
                <w:b/>
                <w:bCs/>
              </w:rPr>
            </w:pPr>
          </w:p>
        </w:tc>
        <w:tc>
          <w:tcPr>
            <w:tcW w:w="1544" w:type="dxa"/>
          </w:tcPr>
          <w:p w14:paraId="4427F604" w14:textId="77777777" w:rsidR="006E12B4" w:rsidRPr="00F40B85" w:rsidRDefault="006E12B4" w:rsidP="006E12B4">
            <w:pPr>
              <w:rPr>
                <w:b/>
                <w:bCs/>
              </w:rPr>
            </w:pPr>
          </w:p>
        </w:tc>
      </w:tr>
      <w:tr w:rsidR="006E12B4" w:rsidRPr="00390345" w14:paraId="41B01BC9" w14:textId="77777777" w:rsidTr="00F40B85">
        <w:tc>
          <w:tcPr>
            <w:tcW w:w="1135" w:type="dxa"/>
          </w:tcPr>
          <w:p w14:paraId="7A059332" w14:textId="4346E598" w:rsidR="006E12B4" w:rsidRPr="00390345" w:rsidRDefault="006E12B4" w:rsidP="006E12B4">
            <w:pPr>
              <w:rPr>
                <w:b/>
                <w:bCs/>
              </w:rPr>
            </w:pPr>
            <w:r>
              <w:t>Z.15</w:t>
            </w:r>
          </w:p>
        </w:tc>
        <w:tc>
          <w:tcPr>
            <w:tcW w:w="992" w:type="dxa"/>
          </w:tcPr>
          <w:p w14:paraId="42ECCB71" w14:textId="43E6AF0A" w:rsidR="006E12B4" w:rsidRPr="00390345" w:rsidRDefault="006E12B4" w:rsidP="006E12B4">
            <w:pPr>
              <w:rPr>
                <w:b/>
                <w:bCs/>
              </w:rPr>
            </w:pPr>
            <w:r>
              <w:t>BI</w:t>
            </w:r>
          </w:p>
        </w:tc>
        <w:tc>
          <w:tcPr>
            <w:tcW w:w="851" w:type="dxa"/>
          </w:tcPr>
          <w:p w14:paraId="114585A5" w14:textId="3E2BCEAB" w:rsidR="006E12B4" w:rsidRPr="00390345" w:rsidRDefault="006E12B4" w:rsidP="006E12B4">
            <w:pPr>
              <w:rPr>
                <w:b/>
                <w:bCs/>
              </w:rPr>
            </w:pPr>
            <w:r>
              <w:t>0.14</w:t>
            </w:r>
          </w:p>
        </w:tc>
        <w:tc>
          <w:tcPr>
            <w:tcW w:w="260" w:type="dxa"/>
          </w:tcPr>
          <w:p w14:paraId="3324CB61" w14:textId="77777777" w:rsidR="006E12B4" w:rsidRPr="00390345" w:rsidRDefault="006E12B4" w:rsidP="006E12B4">
            <w:pPr>
              <w:rPr>
                <w:b/>
                <w:bCs/>
              </w:rPr>
            </w:pPr>
          </w:p>
        </w:tc>
        <w:tc>
          <w:tcPr>
            <w:tcW w:w="843" w:type="dxa"/>
          </w:tcPr>
          <w:p w14:paraId="259B2A2C" w14:textId="77777777" w:rsidR="006E12B4" w:rsidRPr="00390345" w:rsidRDefault="006E12B4" w:rsidP="006E12B4">
            <w:pPr>
              <w:rPr>
                <w:b/>
                <w:bCs/>
              </w:rPr>
            </w:pPr>
          </w:p>
        </w:tc>
        <w:tc>
          <w:tcPr>
            <w:tcW w:w="703" w:type="dxa"/>
          </w:tcPr>
          <w:p w14:paraId="4CAD9CF8" w14:textId="31A4471F" w:rsidR="006E12B4" w:rsidRPr="00390345" w:rsidRDefault="006E12B4" w:rsidP="006E12B4">
            <w:pPr>
              <w:rPr>
                <w:b/>
                <w:bCs/>
              </w:rPr>
            </w:pPr>
          </w:p>
        </w:tc>
        <w:tc>
          <w:tcPr>
            <w:tcW w:w="842" w:type="dxa"/>
          </w:tcPr>
          <w:p w14:paraId="3B6BBEC5" w14:textId="40F523ED" w:rsidR="006E12B4" w:rsidRPr="00390345" w:rsidRDefault="006E12B4" w:rsidP="006E12B4">
            <w:pPr>
              <w:rPr>
                <w:b/>
                <w:bCs/>
              </w:rPr>
            </w:pPr>
            <w:r>
              <w:t>0.14</w:t>
            </w:r>
          </w:p>
        </w:tc>
        <w:tc>
          <w:tcPr>
            <w:tcW w:w="703" w:type="dxa"/>
          </w:tcPr>
          <w:p w14:paraId="2F825BE4" w14:textId="1770037B" w:rsidR="006E12B4" w:rsidRPr="00390345" w:rsidRDefault="006E12B4" w:rsidP="006E12B4">
            <w:pPr>
              <w:rPr>
                <w:b/>
                <w:bCs/>
              </w:rPr>
            </w:pPr>
          </w:p>
        </w:tc>
        <w:tc>
          <w:tcPr>
            <w:tcW w:w="1123" w:type="dxa"/>
          </w:tcPr>
          <w:p w14:paraId="370C08E1" w14:textId="77777777" w:rsidR="006E12B4" w:rsidRPr="00390345" w:rsidRDefault="006E12B4" w:rsidP="006E12B4">
            <w:pPr>
              <w:rPr>
                <w:b/>
                <w:bCs/>
              </w:rPr>
            </w:pPr>
          </w:p>
        </w:tc>
        <w:tc>
          <w:tcPr>
            <w:tcW w:w="1124" w:type="dxa"/>
          </w:tcPr>
          <w:p w14:paraId="63BD6B6A" w14:textId="3F424AFE" w:rsidR="006E12B4" w:rsidRPr="00390345" w:rsidRDefault="006E12B4" w:rsidP="006E12B4">
            <w:pPr>
              <w:rPr>
                <w:b/>
                <w:bCs/>
              </w:rPr>
            </w:pPr>
            <w:r>
              <w:t>Ano</w:t>
            </w:r>
          </w:p>
        </w:tc>
        <w:tc>
          <w:tcPr>
            <w:tcW w:w="1123" w:type="dxa"/>
          </w:tcPr>
          <w:p w14:paraId="74CEACE1" w14:textId="77777777" w:rsidR="006E12B4" w:rsidRPr="00390345" w:rsidRDefault="006E12B4" w:rsidP="006E12B4">
            <w:pPr>
              <w:rPr>
                <w:b/>
                <w:bCs/>
              </w:rPr>
            </w:pPr>
          </w:p>
        </w:tc>
        <w:tc>
          <w:tcPr>
            <w:tcW w:w="2245" w:type="dxa"/>
          </w:tcPr>
          <w:p w14:paraId="37CB18BE" w14:textId="77777777" w:rsidR="006E12B4" w:rsidRPr="00390345" w:rsidRDefault="006E12B4" w:rsidP="006E12B4">
            <w:pPr>
              <w:rPr>
                <w:b/>
                <w:bCs/>
              </w:rPr>
            </w:pPr>
          </w:p>
        </w:tc>
        <w:tc>
          <w:tcPr>
            <w:tcW w:w="1544" w:type="dxa"/>
          </w:tcPr>
          <w:p w14:paraId="0581052C" w14:textId="77777777" w:rsidR="006E12B4" w:rsidRPr="00390345" w:rsidRDefault="006E12B4" w:rsidP="006E12B4">
            <w:pPr>
              <w:rPr>
                <w:b/>
                <w:bCs/>
              </w:rPr>
            </w:pPr>
          </w:p>
        </w:tc>
      </w:tr>
      <w:tr w:rsidR="006E12B4" w:rsidRPr="00F40B85" w14:paraId="3DA1746E" w14:textId="77777777" w:rsidTr="00F40B85">
        <w:tc>
          <w:tcPr>
            <w:tcW w:w="1135" w:type="dxa"/>
          </w:tcPr>
          <w:p w14:paraId="1C26CDB5" w14:textId="5D14250B" w:rsidR="006E12B4" w:rsidRPr="00F40B85" w:rsidRDefault="006E12B4" w:rsidP="006E12B4">
            <w:pPr>
              <w:rPr>
                <w:b/>
                <w:bCs/>
              </w:rPr>
            </w:pPr>
            <w:r>
              <w:t>Z.25</w:t>
            </w:r>
          </w:p>
        </w:tc>
        <w:tc>
          <w:tcPr>
            <w:tcW w:w="992" w:type="dxa"/>
          </w:tcPr>
          <w:p w14:paraId="17AE4A82" w14:textId="258F91DD" w:rsidR="006E12B4" w:rsidRPr="00F40B85" w:rsidRDefault="006E12B4" w:rsidP="006E12B4">
            <w:pPr>
              <w:rPr>
                <w:b/>
                <w:bCs/>
              </w:rPr>
            </w:pPr>
            <w:r>
              <w:t>BI</w:t>
            </w:r>
          </w:p>
        </w:tc>
        <w:tc>
          <w:tcPr>
            <w:tcW w:w="851" w:type="dxa"/>
          </w:tcPr>
          <w:p w14:paraId="146D2815" w14:textId="769FE236" w:rsidR="006E12B4" w:rsidRPr="00F40B85" w:rsidRDefault="006E12B4" w:rsidP="006E12B4">
            <w:pPr>
              <w:rPr>
                <w:b/>
                <w:bCs/>
              </w:rPr>
            </w:pPr>
            <w:r>
              <w:t>0.08</w:t>
            </w:r>
          </w:p>
        </w:tc>
        <w:tc>
          <w:tcPr>
            <w:tcW w:w="260" w:type="dxa"/>
          </w:tcPr>
          <w:p w14:paraId="3AA772B7" w14:textId="77777777" w:rsidR="006E12B4" w:rsidRPr="00F40B85" w:rsidRDefault="006E12B4" w:rsidP="006E12B4">
            <w:pPr>
              <w:rPr>
                <w:b/>
                <w:bCs/>
              </w:rPr>
            </w:pPr>
          </w:p>
        </w:tc>
        <w:tc>
          <w:tcPr>
            <w:tcW w:w="843" w:type="dxa"/>
          </w:tcPr>
          <w:p w14:paraId="44E89C17" w14:textId="77777777" w:rsidR="006E12B4" w:rsidRPr="00F40B85" w:rsidRDefault="006E12B4" w:rsidP="006E12B4">
            <w:pPr>
              <w:rPr>
                <w:b/>
                <w:bCs/>
              </w:rPr>
            </w:pPr>
          </w:p>
        </w:tc>
        <w:tc>
          <w:tcPr>
            <w:tcW w:w="703" w:type="dxa"/>
          </w:tcPr>
          <w:p w14:paraId="2AB8EE61" w14:textId="77777777" w:rsidR="006E12B4" w:rsidRPr="00F40B85" w:rsidRDefault="006E12B4" w:rsidP="006E12B4">
            <w:pPr>
              <w:rPr>
                <w:b/>
                <w:bCs/>
              </w:rPr>
            </w:pPr>
          </w:p>
        </w:tc>
        <w:tc>
          <w:tcPr>
            <w:tcW w:w="842" w:type="dxa"/>
          </w:tcPr>
          <w:p w14:paraId="139DD8C8" w14:textId="77777777" w:rsidR="006E12B4" w:rsidRPr="00F40B85" w:rsidRDefault="006E12B4" w:rsidP="006E12B4">
            <w:pPr>
              <w:rPr>
                <w:b/>
                <w:bCs/>
              </w:rPr>
            </w:pPr>
          </w:p>
        </w:tc>
        <w:tc>
          <w:tcPr>
            <w:tcW w:w="703" w:type="dxa"/>
          </w:tcPr>
          <w:p w14:paraId="29922675" w14:textId="5BF03613" w:rsidR="006E12B4" w:rsidRPr="00F40B85" w:rsidRDefault="006E12B4" w:rsidP="006E12B4">
            <w:pPr>
              <w:rPr>
                <w:b/>
                <w:bCs/>
              </w:rPr>
            </w:pPr>
            <w:r>
              <w:t>0.08</w:t>
            </w:r>
          </w:p>
        </w:tc>
        <w:tc>
          <w:tcPr>
            <w:tcW w:w="1123" w:type="dxa"/>
          </w:tcPr>
          <w:p w14:paraId="66DA1A03" w14:textId="29574EF2" w:rsidR="006E12B4" w:rsidRPr="00F40B85" w:rsidRDefault="006E12B4" w:rsidP="006E12B4">
            <w:pPr>
              <w:rPr>
                <w:b/>
                <w:bCs/>
              </w:rPr>
            </w:pPr>
          </w:p>
        </w:tc>
        <w:tc>
          <w:tcPr>
            <w:tcW w:w="1124" w:type="dxa"/>
          </w:tcPr>
          <w:p w14:paraId="5824D82E" w14:textId="77777777" w:rsidR="006E12B4" w:rsidRPr="00F40B85" w:rsidRDefault="006E12B4" w:rsidP="006E12B4">
            <w:pPr>
              <w:rPr>
                <w:b/>
                <w:bCs/>
              </w:rPr>
            </w:pPr>
          </w:p>
        </w:tc>
        <w:tc>
          <w:tcPr>
            <w:tcW w:w="1123" w:type="dxa"/>
          </w:tcPr>
          <w:p w14:paraId="1886368D" w14:textId="77777777" w:rsidR="006E12B4" w:rsidRPr="00F40B85" w:rsidRDefault="006E12B4" w:rsidP="006E12B4">
            <w:pPr>
              <w:rPr>
                <w:b/>
                <w:bCs/>
              </w:rPr>
            </w:pPr>
          </w:p>
        </w:tc>
        <w:tc>
          <w:tcPr>
            <w:tcW w:w="2245" w:type="dxa"/>
          </w:tcPr>
          <w:p w14:paraId="6FE790E4" w14:textId="77777777" w:rsidR="006E12B4" w:rsidRPr="00F40B85" w:rsidRDefault="006E12B4" w:rsidP="006E12B4">
            <w:pPr>
              <w:rPr>
                <w:b/>
                <w:bCs/>
              </w:rPr>
            </w:pPr>
          </w:p>
        </w:tc>
        <w:tc>
          <w:tcPr>
            <w:tcW w:w="1544" w:type="dxa"/>
          </w:tcPr>
          <w:p w14:paraId="21AE7A95" w14:textId="77777777" w:rsidR="006E12B4" w:rsidRPr="00F40B85" w:rsidRDefault="006E12B4" w:rsidP="006E12B4">
            <w:pPr>
              <w:rPr>
                <w:b/>
                <w:bCs/>
              </w:rPr>
            </w:pPr>
          </w:p>
        </w:tc>
      </w:tr>
      <w:tr w:rsidR="006E12B4" w:rsidRPr="006E12B4" w14:paraId="5930F8B6" w14:textId="77777777" w:rsidTr="00F40B85">
        <w:tc>
          <w:tcPr>
            <w:tcW w:w="1135" w:type="dxa"/>
          </w:tcPr>
          <w:p w14:paraId="75FC72AE" w14:textId="5F274AAD" w:rsidR="006E12B4" w:rsidRPr="006E12B4" w:rsidRDefault="006E12B4" w:rsidP="006E12B4">
            <w:pPr>
              <w:rPr>
                <w:b/>
                <w:bCs/>
              </w:rPr>
            </w:pPr>
            <w:r w:rsidRPr="006E12B4">
              <w:rPr>
                <w:b/>
                <w:bCs/>
              </w:rPr>
              <w:t>CELKEM</w:t>
            </w:r>
          </w:p>
        </w:tc>
        <w:tc>
          <w:tcPr>
            <w:tcW w:w="992" w:type="dxa"/>
          </w:tcPr>
          <w:p w14:paraId="70C86B6E" w14:textId="29C57AF6" w:rsidR="006E12B4" w:rsidRPr="006E12B4" w:rsidRDefault="006E12B4" w:rsidP="006E12B4">
            <w:pPr>
              <w:rPr>
                <w:b/>
                <w:bCs/>
              </w:rPr>
            </w:pPr>
            <w:r w:rsidRPr="006E12B4">
              <w:rPr>
                <w:b/>
                <w:bCs/>
              </w:rPr>
              <w:t>BI</w:t>
            </w:r>
          </w:p>
        </w:tc>
        <w:tc>
          <w:tcPr>
            <w:tcW w:w="851" w:type="dxa"/>
          </w:tcPr>
          <w:p w14:paraId="53CE3C4B" w14:textId="77B85297" w:rsidR="006E12B4" w:rsidRPr="006E12B4" w:rsidRDefault="006E12B4" w:rsidP="006E12B4">
            <w:pPr>
              <w:rPr>
                <w:b/>
                <w:bCs/>
              </w:rPr>
            </w:pPr>
            <w:r w:rsidRPr="006E12B4">
              <w:rPr>
                <w:b/>
                <w:bCs/>
              </w:rPr>
              <w:t>0.98</w:t>
            </w:r>
          </w:p>
        </w:tc>
        <w:tc>
          <w:tcPr>
            <w:tcW w:w="260" w:type="dxa"/>
          </w:tcPr>
          <w:p w14:paraId="29EBE14A" w14:textId="77777777" w:rsidR="006E12B4" w:rsidRPr="006E12B4" w:rsidRDefault="006E12B4" w:rsidP="006E12B4">
            <w:pPr>
              <w:rPr>
                <w:b/>
                <w:bCs/>
              </w:rPr>
            </w:pPr>
          </w:p>
        </w:tc>
        <w:tc>
          <w:tcPr>
            <w:tcW w:w="843" w:type="dxa"/>
          </w:tcPr>
          <w:p w14:paraId="592E97C4" w14:textId="77777777" w:rsidR="006E12B4" w:rsidRPr="006E12B4" w:rsidRDefault="006E12B4" w:rsidP="006E12B4">
            <w:pPr>
              <w:rPr>
                <w:b/>
                <w:bCs/>
              </w:rPr>
            </w:pPr>
          </w:p>
        </w:tc>
        <w:tc>
          <w:tcPr>
            <w:tcW w:w="703" w:type="dxa"/>
          </w:tcPr>
          <w:p w14:paraId="6B8129C5" w14:textId="77777777" w:rsidR="006E12B4" w:rsidRPr="006E12B4" w:rsidRDefault="006E12B4" w:rsidP="006E12B4">
            <w:pPr>
              <w:rPr>
                <w:b/>
                <w:bCs/>
              </w:rPr>
            </w:pPr>
          </w:p>
        </w:tc>
        <w:tc>
          <w:tcPr>
            <w:tcW w:w="842" w:type="dxa"/>
          </w:tcPr>
          <w:p w14:paraId="552C562A" w14:textId="754574FC" w:rsidR="006E12B4" w:rsidRPr="006E12B4" w:rsidRDefault="006E12B4" w:rsidP="006E12B4">
            <w:pPr>
              <w:rPr>
                <w:b/>
                <w:bCs/>
              </w:rPr>
            </w:pPr>
            <w:r w:rsidRPr="006E12B4">
              <w:rPr>
                <w:b/>
                <w:bCs/>
              </w:rPr>
              <w:t>0.9</w:t>
            </w:r>
          </w:p>
        </w:tc>
        <w:tc>
          <w:tcPr>
            <w:tcW w:w="703" w:type="dxa"/>
          </w:tcPr>
          <w:p w14:paraId="20F25CCE" w14:textId="6803ED2C" w:rsidR="006E12B4" w:rsidRPr="006E12B4" w:rsidRDefault="006E12B4" w:rsidP="006E12B4">
            <w:pPr>
              <w:rPr>
                <w:b/>
                <w:bCs/>
              </w:rPr>
            </w:pPr>
            <w:r w:rsidRPr="006E12B4">
              <w:rPr>
                <w:b/>
                <w:bCs/>
              </w:rPr>
              <w:t>0.08</w:t>
            </w:r>
          </w:p>
        </w:tc>
        <w:tc>
          <w:tcPr>
            <w:tcW w:w="1123" w:type="dxa"/>
          </w:tcPr>
          <w:p w14:paraId="0CDF129F" w14:textId="79AEA293" w:rsidR="006E12B4" w:rsidRPr="006E12B4" w:rsidRDefault="006E12B4" w:rsidP="006E12B4">
            <w:pPr>
              <w:rPr>
                <w:b/>
                <w:bCs/>
              </w:rPr>
            </w:pPr>
          </w:p>
        </w:tc>
        <w:tc>
          <w:tcPr>
            <w:tcW w:w="1124" w:type="dxa"/>
          </w:tcPr>
          <w:p w14:paraId="64DA11AF" w14:textId="77777777" w:rsidR="006E12B4" w:rsidRPr="006E12B4" w:rsidRDefault="006E12B4" w:rsidP="006E12B4">
            <w:pPr>
              <w:rPr>
                <w:b/>
                <w:bCs/>
              </w:rPr>
            </w:pPr>
          </w:p>
        </w:tc>
        <w:tc>
          <w:tcPr>
            <w:tcW w:w="1123" w:type="dxa"/>
          </w:tcPr>
          <w:p w14:paraId="1CE5620F" w14:textId="77777777" w:rsidR="006E12B4" w:rsidRPr="006E12B4" w:rsidRDefault="006E12B4" w:rsidP="006E12B4">
            <w:pPr>
              <w:rPr>
                <w:b/>
                <w:bCs/>
              </w:rPr>
            </w:pPr>
          </w:p>
        </w:tc>
        <w:tc>
          <w:tcPr>
            <w:tcW w:w="2245" w:type="dxa"/>
          </w:tcPr>
          <w:p w14:paraId="26EF9A1D" w14:textId="77777777" w:rsidR="006E12B4" w:rsidRPr="006E12B4" w:rsidRDefault="006E12B4" w:rsidP="006E12B4">
            <w:pPr>
              <w:rPr>
                <w:b/>
                <w:bCs/>
              </w:rPr>
            </w:pPr>
          </w:p>
        </w:tc>
        <w:tc>
          <w:tcPr>
            <w:tcW w:w="1544" w:type="dxa"/>
          </w:tcPr>
          <w:p w14:paraId="50F81B02" w14:textId="77777777" w:rsidR="006E12B4" w:rsidRPr="006E12B4" w:rsidRDefault="006E12B4" w:rsidP="006E12B4">
            <w:pPr>
              <w:rPr>
                <w:b/>
                <w:bCs/>
              </w:rPr>
            </w:pPr>
          </w:p>
        </w:tc>
      </w:tr>
      <w:tr w:rsidR="006E12B4" w:rsidRPr="00F40B85" w14:paraId="3A7CB285" w14:textId="77777777" w:rsidTr="00F40B85">
        <w:tc>
          <w:tcPr>
            <w:tcW w:w="1135" w:type="dxa"/>
          </w:tcPr>
          <w:p w14:paraId="46C247EA" w14:textId="7BFB72F4" w:rsidR="006E12B4" w:rsidRPr="00F40B85" w:rsidRDefault="006E12B4" w:rsidP="006E12B4">
            <w:pPr>
              <w:rPr>
                <w:b/>
                <w:bCs/>
              </w:rPr>
            </w:pPr>
            <w:r>
              <w:t>Z.23</w:t>
            </w:r>
          </w:p>
        </w:tc>
        <w:tc>
          <w:tcPr>
            <w:tcW w:w="992" w:type="dxa"/>
          </w:tcPr>
          <w:p w14:paraId="264DC822" w14:textId="60FFA3F8" w:rsidR="006E12B4" w:rsidRPr="00F40B85" w:rsidRDefault="006E12B4" w:rsidP="006E12B4">
            <w:pPr>
              <w:rPr>
                <w:b/>
                <w:bCs/>
              </w:rPr>
            </w:pPr>
            <w:r>
              <w:t>DS</w:t>
            </w:r>
          </w:p>
        </w:tc>
        <w:tc>
          <w:tcPr>
            <w:tcW w:w="851" w:type="dxa"/>
          </w:tcPr>
          <w:p w14:paraId="110377F4" w14:textId="6E2B82D5" w:rsidR="006E12B4" w:rsidRPr="00F40B85" w:rsidRDefault="006E12B4" w:rsidP="006E12B4">
            <w:pPr>
              <w:rPr>
                <w:b/>
                <w:bCs/>
              </w:rPr>
            </w:pPr>
            <w:r>
              <w:t>0.61</w:t>
            </w:r>
          </w:p>
        </w:tc>
        <w:tc>
          <w:tcPr>
            <w:tcW w:w="260" w:type="dxa"/>
          </w:tcPr>
          <w:p w14:paraId="4D1D7693" w14:textId="77777777" w:rsidR="006E12B4" w:rsidRPr="00F40B85" w:rsidRDefault="006E12B4" w:rsidP="006E12B4">
            <w:pPr>
              <w:rPr>
                <w:b/>
                <w:bCs/>
              </w:rPr>
            </w:pPr>
          </w:p>
        </w:tc>
        <w:tc>
          <w:tcPr>
            <w:tcW w:w="843" w:type="dxa"/>
          </w:tcPr>
          <w:p w14:paraId="7E5AC24F" w14:textId="77777777" w:rsidR="006E12B4" w:rsidRPr="00F40B85" w:rsidRDefault="006E12B4" w:rsidP="006E12B4">
            <w:pPr>
              <w:rPr>
                <w:b/>
                <w:bCs/>
              </w:rPr>
            </w:pPr>
          </w:p>
        </w:tc>
        <w:tc>
          <w:tcPr>
            <w:tcW w:w="703" w:type="dxa"/>
          </w:tcPr>
          <w:p w14:paraId="7ADD59E4" w14:textId="77777777" w:rsidR="006E12B4" w:rsidRPr="00F40B85" w:rsidRDefault="006E12B4" w:rsidP="006E12B4">
            <w:pPr>
              <w:rPr>
                <w:b/>
                <w:bCs/>
              </w:rPr>
            </w:pPr>
          </w:p>
        </w:tc>
        <w:tc>
          <w:tcPr>
            <w:tcW w:w="842" w:type="dxa"/>
          </w:tcPr>
          <w:p w14:paraId="18CE7026" w14:textId="40F86835" w:rsidR="006E12B4" w:rsidRPr="00F40B85" w:rsidRDefault="006E12B4" w:rsidP="006E12B4">
            <w:pPr>
              <w:rPr>
                <w:b/>
                <w:bCs/>
              </w:rPr>
            </w:pPr>
            <w:r>
              <w:t>0.0</w:t>
            </w:r>
          </w:p>
        </w:tc>
        <w:tc>
          <w:tcPr>
            <w:tcW w:w="703" w:type="dxa"/>
          </w:tcPr>
          <w:p w14:paraId="42B12012" w14:textId="14C28263" w:rsidR="006E12B4" w:rsidRPr="00F40B85" w:rsidRDefault="006E12B4" w:rsidP="006E12B4">
            <w:pPr>
              <w:rPr>
                <w:b/>
                <w:bCs/>
              </w:rPr>
            </w:pPr>
            <w:r>
              <w:t>0.61</w:t>
            </w:r>
          </w:p>
        </w:tc>
        <w:tc>
          <w:tcPr>
            <w:tcW w:w="1123" w:type="dxa"/>
          </w:tcPr>
          <w:p w14:paraId="20282A35" w14:textId="5E6D152E" w:rsidR="006E12B4" w:rsidRPr="00F40B85" w:rsidRDefault="006E12B4" w:rsidP="006E12B4">
            <w:pPr>
              <w:rPr>
                <w:b/>
                <w:bCs/>
              </w:rPr>
            </w:pPr>
          </w:p>
        </w:tc>
        <w:tc>
          <w:tcPr>
            <w:tcW w:w="1124" w:type="dxa"/>
          </w:tcPr>
          <w:p w14:paraId="3FE7FAA9" w14:textId="19D27AFA" w:rsidR="006E12B4" w:rsidRPr="00F40B85" w:rsidRDefault="006E12B4" w:rsidP="006E12B4">
            <w:pPr>
              <w:rPr>
                <w:b/>
                <w:bCs/>
              </w:rPr>
            </w:pPr>
          </w:p>
        </w:tc>
        <w:tc>
          <w:tcPr>
            <w:tcW w:w="1123" w:type="dxa"/>
          </w:tcPr>
          <w:p w14:paraId="41880334" w14:textId="77777777" w:rsidR="006E12B4" w:rsidRPr="00F40B85" w:rsidRDefault="006E12B4" w:rsidP="006E12B4">
            <w:pPr>
              <w:rPr>
                <w:b/>
                <w:bCs/>
              </w:rPr>
            </w:pPr>
          </w:p>
        </w:tc>
        <w:tc>
          <w:tcPr>
            <w:tcW w:w="2245" w:type="dxa"/>
          </w:tcPr>
          <w:p w14:paraId="19EFCB9E" w14:textId="77777777" w:rsidR="006E12B4" w:rsidRPr="00F40B85" w:rsidRDefault="006E12B4" w:rsidP="006E12B4">
            <w:pPr>
              <w:rPr>
                <w:b/>
                <w:bCs/>
              </w:rPr>
            </w:pPr>
          </w:p>
        </w:tc>
        <w:tc>
          <w:tcPr>
            <w:tcW w:w="1544" w:type="dxa"/>
          </w:tcPr>
          <w:p w14:paraId="1F632B31" w14:textId="77777777" w:rsidR="006E12B4" w:rsidRPr="00F40B85" w:rsidRDefault="006E12B4" w:rsidP="006E12B4">
            <w:pPr>
              <w:rPr>
                <w:b/>
                <w:bCs/>
              </w:rPr>
            </w:pPr>
          </w:p>
        </w:tc>
      </w:tr>
      <w:tr w:rsidR="006E12B4" w:rsidRPr="00390345" w14:paraId="584AF600" w14:textId="77777777" w:rsidTr="00F40B85">
        <w:tc>
          <w:tcPr>
            <w:tcW w:w="1135" w:type="dxa"/>
          </w:tcPr>
          <w:p w14:paraId="5CD9693D" w14:textId="70C48519" w:rsidR="006E12B4" w:rsidRPr="00390345" w:rsidRDefault="006E12B4" w:rsidP="006E12B4">
            <w:pPr>
              <w:rPr>
                <w:b/>
                <w:bCs/>
              </w:rPr>
            </w:pPr>
            <w:r>
              <w:t>Z.23</w:t>
            </w:r>
          </w:p>
        </w:tc>
        <w:tc>
          <w:tcPr>
            <w:tcW w:w="992" w:type="dxa"/>
          </w:tcPr>
          <w:p w14:paraId="1BA72998" w14:textId="45417215" w:rsidR="006E12B4" w:rsidRPr="00390345" w:rsidRDefault="006E12B4" w:rsidP="006E12B4">
            <w:pPr>
              <w:rPr>
                <w:b/>
                <w:bCs/>
              </w:rPr>
            </w:pPr>
            <w:r>
              <w:t>DS</w:t>
            </w:r>
          </w:p>
        </w:tc>
        <w:tc>
          <w:tcPr>
            <w:tcW w:w="851" w:type="dxa"/>
          </w:tcPr>
          <w:p w14:paraId="76F37D4A" w14:textId="0D01ED0A" w:rsidR="006E12B4" w:rsidRPr="00390345" w:rsidRDefault="006E12B4" w:rsidP="006E12B4">
            <w:pPr>
              <w:rPr>
                <w:b/>
                <w:bCs/>
              </w:rPr>
            </w:pPr>
            <w:r>
              <w:t>0.01</w:t>
            </w:r>
          </w:p>
        </w:tc>
        <w:tc>
          <w:tcPr>
            <w:tcW w:w="260" w:type="dxa"/>
          </w:tcPr>
          <w:p w14:paraId="761A6E40" w14:textId="77777777" w:rsidR="006E12B4" w:rsidRPr="00390345" w:rsidRDefault="006E12B4" w:rsidP="006E12B4">
            <w:pPr>
              <w:rPr>
                <w:b/>
                <w:bCs/>
              </w:rPr>
            </w:pPr>
          </w:p>
        </w:tc>
        <w:tc>
          <w:tcPr>
            <w:tcW w:w="843" w:type="dxa"/>
          </w:tcPr>
          <w:p w14:paraId="6F047C84" w14:textId="77777777" w:rsidR="006E12B4" w:rsidRPr="00390345" w:rsidRDefault="006E12B4" w:rsidP="006E12B4">
            <w:pPr>
              <w:rPr>
                <w:b/>
                <w:bCs/>
              </w:rPr>
            </w:pPr>
          </w:p>
        </w:tc>
        <w:tc>
          <w:tcPr>
            <w:tcW w:w="703" w:type="dxa"/>
          </w:tcPr>
          <w:p w14:paraId="1A29CA1E" w14:textId="77777777" w:rsidR="006E12B4" w:rsidRPr="00390345" w:rsidRDefault="006E12B4" w:rsidP="006E12B4">
            <w:pPr>
              <w:rPr>
                <w:b/>
                <w:bCs/>
              </w:rPr>
            </w:pPr>
          </w:p>
        </w:tc>
        <w:tc>
          <w:tcPr>
            <w:tcW w:w="842" w:type="dxa"/>
          </w:tcPr>
          <w:p w14:paraId="503BA59B" w14:textId="1DEF54CD" w:rsidR="006E12B4" w:rsidRPr="00390345" w:rsidRDefault="006E12B4" w:rsidP="006E12B4">
            <w:pPr>
              <w:rPr>
                <w:b/>
                <w:bCs/>
              </w:rPr>
            </w:pPr>
          </w:p>
        </w:tc>
        <w:tc>
          <w:tcPr>
            <w:tcW w:w="703" w:type="dxa"/>
          </w:tcPr>
          <w:p w14:paraId="1B4D1ACE" w14:textId="019510D9" w:rsidR="006E12B4" w:rsidRPr="00390345" w:rsidRDefault="006E12B4" w:rsidP="006E12B4">
            <w:pPr>
              <w:rPr>
                <w:b/>
                <w:bCs/>
              </w:rPr>
            </w:pPr>
            <w:r>
              <w:t>0.01</w:t>
            </w:r>
          </w:p>
        </w:tc>
        <w:tc>
          <w:tcPr>
            <w:tcW w:w="1123" w:type="dxa"/>
          </w:tcPr>
          <w:p w14:paraId="780A0F19" w14:textId="77777777" w:rsidR="006E12B4" w:rsidRPr="00390345" w:rsidRDefault="006E12B4" w:rsidP="006E12B4">
            <w:pPr>
              <w:rPr>
                <w:b/>
                <w:bCs/>
              </w:rPr>
            </w:pPr>
          </w:p>
        </w:tc>
        <w:tc>
          <w:tcPr>
            <w:tcW w:w="1124" w:type="dxa"/>
          </w:tcPr>
          <w:p w14:paraId="34F2301D" w14:textId="77777777" w:rsidR="006E12B4" w:rsidRPr="00390345" w:rsidRDefault="006E12B4" w:rsidP="006E12B4">
            <w:pPr>
              <w:rPr>
                <w:b/>
                <w:bCs/>
              </w:rPr>
            </w:pPr>
          </w:p>
        </w:tc>
        <w:tc>
          <w:tcPr>
            <w:tcW w:w="1123" w:type="dxa"/>
          </w:tcPr>
          <w:p w14:paraId="4A2C9017" w14:textId="77777777" w:rsidR="006E12B4" w:rsidRPr="00390345" w:rsidRDefault="006E12B4" w:rsidP="006E12B4">
            <w:pPr>
              <w:rPr>
                <w:b/>
                <w:bCs/>
              </w:rPr>
            </w:pPr>
          </w:p>
        </w:tc>
        <w:tc>
          <w:tcPr>
            <w:tcW w:w="2245" w:type="dxa"/>
          </w:tcPr>
          <w:p w14:paraId="2AA0AE1B" w14:textId="77777777" w:rsidR="006E12B4" w:rsidRPr="00390345" w:rsidRDefault="006E12B4" w:rsidP="006E12B4">
            <w:pPr>
              <w:rPr>
                <w:b/>
                <w:bCs/>
              </w:rPr>
            </w:pPr>
          </w:p>
        </w:tc>
        <w:tc>
          <w:tcPr>
            <w:tcW w:w="1544" w:type="dxa"/>
          </w:tcPr>
          <w:p w14:paraId="7143FCED" w14:textId="77777777" w:rsidR="006E12B4" w:rsidRPr="00390345" w:rsidRDefault="006E12B4" w:rsidP="006E12B4">
            <w:pPr>
              <w:rPr>
                <w:b/>
                <w:bCs/>
              </w:rPr>
            </w:pPr>
          </w:p>
        </w:tc>
      </w:tr>
      <w:tr w:rsidR="006E12B4" w:rsidRPr="006E12B4" w14:paraId="0978E61B" w14:textId="77777777" w:rsidTr="00F40B85">
        <w:tc>
          <w:tcPr>
            <w:tcW w:w="1135" w:type="dxa"/>
          </w:tcPr>
          <w:p w14:paraId="4ECC390A" w14:textId="250C463B" w:rsidR="006E12B4" w:rsidRPr="006E12B4" w:rsidRDefault="006E12B4" w:rsidP="006E12B4">
            <w:pPr>
              <w:rPr>
                <w:b/>
                <w:bCs/>
              </w:rPr>
            </w:pPr>
            <w:r w:rsidRPr="006E12B4">
              <w:rPr>
                <w:b/>
                <w:bCs/>
              </w:rPr>
              <w:t>CELKEM</w:t>
            </w:r>
          </w:p>
        </w:tc>
        <w:tc>
          <w:tcPr>
            <w:tcW w:w="992" w:type="dxa"/>
          </w:tcPr>
          <w:p w14:paraId="0BB502B6" w14:textId="0822AE0A" w:rsidR="006E12B4" w:rsidRPr="006E12B4" w:rsidRDefault="006E12B4" w:rsidP="006E12B4">
            <w:pPr>
              <w:rPr>
                <w:b/>
                <w:bCs/>
              </w:rPr>
            </w:pPr>
            <w:r w:rsidRPr="006E12B4">
              <w:rPr>
                <w:b/>
                <w:bCs/>
              </w:rPr>
              <w:t>DS</w:t>
            </w:r>
          </w:p>
        </w:tc>
        <w:tc>
          <w:tcPr>
            <w:tcW w:w="851" w:type="dxa"/>
          </w:tcPr>
          <w:p w14:paraId="3A35BDEF" w14:textId="5B95DC2B" w:rsidR="006E12B4" w:rsidRPr="006E12B4" w:rsidRDefault="006E12B4" w:rsidP="006E12B4">
            <w:pPr>
              <w:rPr>
                <w:b/>
                <w:bCs/>
              </w:rPr>
            </w:pPr>
            <w:r w:rsidRPr="006E12B4">
              <w:rPr>
                <w:b/>
                <w:bCs/>
              </w:rPr>
              <w:t>0.62</w:t>
            </w:r>
          </w:p>
        </w:tc>
        <w:tc>
          <w:tcPr>
            <w:tcW w:w="260" w:type="dxa"/>
          </w:tcPr>
          <w:p w14:paraId="3AC44E0B" w14:textId="77777777" w:rsidR="006E12B4" w:rsidRPr="006E12B4" w:rsidRDefault="006E12B4" w:rsidP="006E12B4">
            <w:pPr>
              <w:rPr>
                <w:b/>
                <w:bCs/>
              </w:rPr>
            </w:pPr>
          </w:p>
        </w:tc>
        <w:tc>
          <w:tcPr>
            <w:tcW w:w="843" w:type="dxa"/>
          </w:tcPr>
          <w:p w14:paraId="17F2DC22" w14:textId="77777777" w:rsidR="006E12B4" w:rsidRPr="006E12B4" w:rsidRDefault="006E12B4" w:rsidP="006E12B4">
            <w:pPr>
              <w:rPr>
                <w:b/>
                <w:bCs/>
              </w:rPr>
            </w:pPr>
          </w:p>
        </w:tc>
        <w:tc>
          <w:tcPr>
            <w:tcW w:w="703" w:type="dxa"/>
          </w:tcPr>
          <w:p w14:paraId="5AF3B98D" w14:textId="77777777" w:rsidR="006E12B4" w:rsidRPr="006E12B4" w:rsidRDefault="006E12B4" w:rsidP="006E12B4">
            <w:pPr>
              <w:rPr>
                <w:b/>
                <w:bCs/>
              </w:rPr>
            </w:pPr>
          </w:p>
        </w:tc>
        <w:tc>
          <w:tcPr>
            <w:tcW w:w="842" w:type="dxa"/>
          </w:tcPr>
          <w:p w14:paraId="53222EB6" w14:textId="77777777" w:rsidR="006E12B4" w:rsidRPr="006E12B4" w:rsidRDefault="006E12B4" w:rsidP="006E12B4">
            <w:pPr>
              <w:rPr>
                <w:b/>
                <w:bCs/>
              </w:rPr>
            </w:pPr>
          </w:p>
        </w:tc>
        <w:tc>
          <w:tcPr>
            <w:tcW w:w="703" w:type="dxa"/>
          </w:tcPr>
          <w:p w14:paraId="6166E9CF" w14:textId="00FEDD06" w:rsidR="006E12B4" w:rsidRPr="006E12B4" w:rsidRDefault="006E12B4" w:rsidP="006E12B4">
            <w:pPr>
              <w:rPr>
                <w:b/>
                <w:bCs/>
              </w:rPr>
            </w:pPr>
            <w:r w:rsidRPr="006E12B4">
              <w:rPr>
                <w:b/>
                <w:bCs/>
              </w:rPr>
              <w:t>0.62</w:t>
            </w:r>
          </w:p>
        </w:tc>
        <w:tc>
          <w:tcPr>
            <w:tcW w:w="1123" w:type="dxa"/>
          </w:tcPr>
          <w:p w14:paraId="4424A768" w14:textId="77777777" w:rsidR="006E12B4" w:rsidRPr="006E12B4" w:rsidRDefault="006E12B4" w:rsidP="006E12B4">
            <w:pPr>
              <w:rPr>
                <w:b/>
                <w:bCs/>
              </w:rPr>
            </w:pPr>
          </w:p>
        </w:tc>
        <w:tc>
          <w:tcPr>
            <w:tcW w:w="1124" w:type="dxa"/>
          </w:tcPr>
          <w:p w14:paraId="4D370843" w14:textId="77777777" w:rsidR="006E12B4" w:rsidRPr="006E12B4" w:rsidRDefault="006E12B4" w:rsidP="006E12B4">
            <w:pPr>
              <w:rPr>
                <w:b/>
                <w:bCs/>
              </w:rPr>
            </w:pPr>
          </w:p>
        </w:tc>
        <w:tc>
          <w:tcPr>
            <w:tcW w:w="1123" w:type="dxa"/>
          </w:tcPr>
          <w:p w14:paraId="5344D71E" w14:textId="77777777" w:rsidR="006E12B4" w:rsidRPr="006E12B4" w:rsidRDefault="006E12B4" w:rsidP="006E12B4">
            <w:pPr>
              <w:rPr>
                <w:b/>
                <w:bCs/>
              </w:rPr>
            </w:pPr>
          </w:p>
        </w:tc>
        <w:tc>
          <w:tcPr>
            <w:tcW w:w="2245" w:type="dxa"/>
          </w:tcPr>
          <w:p w14:paraId="12FD7F81" w14:textId="77777777" w:rsidR="006E12B4" w:rsidRPr="006E12B4" w:rsidRDefault="006E12B4" w:rsidP="006E12B4">
            <w:pPr>
              <w:rPr>
                <w:b/>
                <w:bCs/>
              </w:rPr>
            </w:pPr>
          </w:p>
        </w:tc>
        <w:tc>
          <w:tcPr>
            <w:tcW w:w="1544" w:type="dxa"/>
          </w:tcPr>
          <w:p w14:paraId="22113708" w14:textId="77777777" w:rsidR="006E12B4" w:rsidRPr="006E12B4" w:rsidRDefault="006E12B4" w:rsidP="006E12B4">
            <w:pPr>
              <w:rPr>
                <w:b/>
                <w:bCs/>
              </w:rPr>
            </w:pPr>
          </w:p>
        </w:tc>
      </w:tr>
      <w:tr w:rsidR="006E12B4" w:rsidRPr="00F40B85" w14:paraId="69EED571" w14:textId="77777777" w:rsidTr="00F40B85">
        <w:tc>
          <w:tcPr>
            <w:tcW w:w="1135" w:type="dxa"/>
          </w:tcPr>
          <w:p w14:paraId="062D685B" w14:textId="4C71D4B8" w:rsidR="006E12B4" w:rsidRDefault="006E12B4" w:rsidP="006E12B4">
            <w:r>
              <w:lastRenderedPageBreak/>
              <w:t>Z.10</w:t>
            </w:r>
          </w:p>
        </w:tc>
        <w:tc>
          <w:tcPr>
            <w:tcW w:w="992" w:type="dxa"/>
          </w:tcPr>
          <w:p w14:paraId="17092069" w14:textId="45FA70C2" w:rsidR="006E12B4" w:rsidRDefault="006E12B4" w:rsidP="006E12B4">
            <w:r>
              <w:t>MU</w:t>
            </w:r>
          </w:p>
        </w:tc>
        <w:tc>
          <w:tcPr>
            <w:tcW w:w="851" w:type="dxa"/>
          </w:tcPr>
          <w:p w14:paraId="542D1C35" w14:textId="33C4A695" w:rsidR="006E12B4" w:rsidRDefault="006E12B4" w:rsidP="006E12B4">
            <w:r>
              <w:t>-7.31</w:t>
            </w:r>
          </w:p>
        </w:tc>
        <w:tc>
          <w:tcPr>
            <w:tcW w:w="260" w:type="dxa"/>
          </w:tcPr>
          <w:p w14:paraId="61A002B5" w14:textId="77777777" w:rsidR="006E12B4" w:rsidRPr="00F40B85" w:rsidRDefault="006E12B4" w:rsidP="006E12B4">
            <w:pPr>
              <w:rPr>
                <w:b/>
                <w:bCs/>
              </w:rPr>
            </w:pPr>
          </w:p>
        </w:tc>
        <w:tc>
          <w:tcPr>
            <w:tcW w:w="843" w:type="dxa"/>
          </w:tcPr>
          <w:p w14:paraId="5294B158" w14:textId="77777777" w:rsidR="006E12B4" w:rsidRPr="00F40B85" w:rsidRDefault="006E12B4" w:rsidP="006E12B4">
            <w:pPr>
              <w:rPr>
                <w:b/>
                <w:bCs/>
              </w:rPr>
            </w:pPr>
          </w:p>
        </w:tc>
        <w:tc>
          <w:tcPr>
            <w:tcW w:w="703" w:type="dxa"/>
          </w:tcPr>
          <w:p w14:paraId="2D6463C6" w14:textId="77777777" w:rsidR="006E12B4" w:rsidRPr="00F40B85" w:rsidRDefault="006E12B4" w:rsidP="006E12B4">
            <w:pPr>
              <w:rPr>
                <w:b/>
                <w:bCs/>
              </w:rPr>
            </w:pPr>
          </w:p>
        </w:tc>
        <w:tc>
          <w:tcPr>
            <w:tcW w:w="842" w:type="dxa"/>
          </w:tcPr>
          <w:p w14:paraId="7F545E7F" w14:textId="1A376F62" w:rsidR="006E12B4" w:rsidRPr="00F40B85" w:rsidRDefault="006E12B4" w:rsidP="006E12B4">
            <w:pPr>
              <w:rPr>
                <w:b/>
                <w:bCs/>
              </w:rPr>
            </w:pPr>
            <w:r>
              <w:t>-0.0</w:t>
            </w:r>
          </w:p>
        </w:tc>
        <w:tc>
          <w:tcPr>
            <w:tcW w:w="703" w:type="dxa"/>
          </w:tcPr>
          <w:p w14:paraId="62BA177C" w14:textId="5BB8C07E" w:rsidR="006E12B4" w:rsidRDefault="006E12B4" w:rsidP="006E12B4">
            <w:r>
              <w:t>-7.31</w:t>
            </w:r>
          </w:p>
        </w:tc>
        <w:tc>
          <w:tcPr>
            <w:tcW w:w="1123" w:type="dxa"/>
          </w:tcPr>
          <w:p w14:paraId="1823D8E0" w14:textId="59BD7CF6" w:rsidR="006E12B4" w:rsidRPr="00F40B85" w:rsidRDefault="006E12B4" w:rsidP="006E12B4">
            <w:pPr>
              <w:rPr>
                <w:b/>
                <w:bCs/>
              </w:rPr>
            </w:pPr>
            <w:r>
              <w:t>7.31</w:t>
            </w:r>
          </w:p>
        </w:tc>
        <w:tc>
          <w:tcPr>
            <w:tcW w:w="1124" w:type="dxa"/>
          </w:tcPr>
          <w:p w14:paraId="3243C146" w14:textId="77777777" w:rsidR="006E12B4" w:rsidRPr="00F40B85" w:rsidRDefault="006E12B4" w:rsidP="006E12B4">
            <w:pPr>
              <w:rPr>
                <w:b/>
                <w:bCs/>
              </w:rPr>
            </w:pPr>
          </w:p>
        </w:tc>
        <w:tc>
          <w:tcPr>
            <w:tcW w:w="1123" w:type="dxa"/>
          </w:tcPr>
          <w:p w14:paraId="6C5A613C" w14:textId="77777777" w:rsidR="006E12B4" w:rsidRPr="00F40B85" w:rsidRDefault="006E12B4" w:rsidP="006E12B4">
            <w:pPr>
              <w:rPr>
                <w:b/>
                <w:bCs/>
              </w:rPr>
            </w:pPr>
          </w:p>
        </w:tc>
        <w:tc>
          <w:tcPr>
            <w:tcW w:w="2245" w:type="dxa"/>
          </w:tcPr>
          <w:p w14:paraId="62512D96" w14:textId="77777777" w:rsidR="006E12B4" w:rsidRPr="00F40B85" w:rsidRDefault="006E12B4" w:rsidP="006E12B4">
            <w:pPr>
              <w:rPr>
                <w:b/>
                <w:bCs/>
              </w:rPr>
            </w:pPr>
          </w:p>
        </w:tc>
        <w:tc>
          <w:tcPr>
            <w:tcW w:w="1544" w:type="dxa"/>
          </w:tcPr>
          <w:p w14:paraId="5F4EB7D2" w14:textId="77777777" w:rsidR="006E12B4" w:rsidRPr="00F40B85" w:rsidRDefault="006E12B4" w:rsidP="006E12B4">
            <w:pPr>
              <w:rPr>
                <w:b/>
                <w:bCs/>
              </w:rPr>
            </w:pPr>
          </w:p>
        </w:tc>
      </w:tr>
      <w:tr w:rsidR="006E12B4" w:rsidRPr="00F40B85" w14:paraId="04918E91" w14:textId="77777777" w:rsidTr="00F40B85">
        <w:tc>
          <w:tcPr>
            <w:tcW w:w="1135" w:type="dxa"/>
          </w:tcPr>
          <w:p w14:paraId="28252C8C" w14:textId="556FC561" w:rsidR="006E12B4" w:rsidRDefault="006E12B4" w:rsidP="006E12B4">
            <w:r>
              <w:t>Z.11</w:t>
            </w:r>
          </w:p>
        </w:tc>
        <w:tc>
          <w:tcPr>
            <w:tcW w:w="992" w:type="dxa"/>
          </w:tcPr>
          <w:p w14:paraId="352AC456" w14:textId="3BF3F62D" w:rsidR="006E12B4" w:rsidRDefault="006E12B4" w:rsidP="006E12B4">
            <w:r>
              <w:t>MU</w:t>
            </w:r>
          </w:p>
        </w:tc>
        <w:tc>
          <w:tcPr>
            <w:tcW w:w="851" w:type="dxa"/>
          </w:tcPr>
          <w:p w14:paraId="44BAEA0A" w14:textId="1937F152" w:rsidR="006E12B4" w:rsidRDefault="006E12B4" w:rsidP="006E12B4">
            <w:r>
              <w:t>-0.21</w:t>
            </w:r>
          </w:p>
        </w:tc>
        <w:tc>
          <w:tcPr>
            <w:tcW w:w="260" w:type="dxa"/>
          </w:tcPr>
          <w:p w14:paraId="51B15075" w14:textId="77777777" w:rsidR="006E12B4" w:rsidRPr="00F40B85" w:rsidRDefault="006E12B4" w:rsidP="006E12B4">
            <w:pPr>
              <w:rPr>
                <w:b/>
                <w:bCs/>
              </w:rPr>
            </w:pPr>
          </w:p>
        </w:tc>
        <w:tc>
          <w:tcPr>
            <w:tcW w:w="843" w:type="dxa"/>
          </w:tcPr>
          <w:p w14:paraId="1A6875A4" w14:textId="77777777" w:rsidR="006E12B4" w:rsidRPr="00F40B85" w:rsidRDefault="006E12B4" w:rsidP="006E12B4">
            <w:pPr>
              <w:rPr>
                <w:b/>
                <w:bCs/>
              </w:rPr>
            </w:pPr>
          </w:p>
        </w:tc>
        <w:tc>
          <w:tcPr>
            <w:tcW w:w="703" w:type="dxa"/>
          </w:tcPr>
          <w:p w14:paraId="3475E5F4" w14:textId="77777777" w:rsidR="006E12B4" w:rsidRPr="00F40B85" w:rsidRDefault="006E12B4" w:rsidP="006E12B4">
            <w:pPr>
              <w:rPr>
                <w:b/>
                <w:bCs/>
              </w:rPr>
            </w:pPr>
          </w:p>
        </w:tc>
        <w:tc>
          <w:tcPr>
            <w:tcW w:w="842" w:type="dxa"/>
          </w:tcPr>
          <w:p w14:paraId="2A037F29" w14:textId="77777777" w:rsidR="006E12B4" w:rsidRPr="00F40B85" w:rsidRDefault="006E12B4" w:rsidP="006E12B4">
            <w:pPr>
              <w:rPr>
                <w:b/>
                <w:bCs/>
              </w:rPr>
            </w:pPr>
          </w:p>
        </w:tc>
        <w:tc>
          <w:tcPr>
            <w:tcW w:w="703" w:type="dxa"/>
          </w:tcPr>
          <w:p w14:paraId="6332003D" w14:textId="12318985" w:rsidR="006E12B4" w:rsidRDefault="006E12B4" w:rsidP="006E12B4">
            <w:r>
              <w:t>-0.21</w:t>
            </w:r>
          </w:p>
        </w:tc>
        <w:tc>
          <w:tcPr>
            <w:tcW w:w="1123" w:type="dxa"/>
          </w:tcPr>
          <w:p w14:paraId="104014C8" w14:textId="117565AC" w:rsidR="006E12B4" w:rsidRPr="00F40B85" w:rsidRDefault="006E12B4" w:rsidP="006E12B4">
            <w:pPr>
              <w:rPr>
                <w:b/>
                <w:bCs/>
              </w:rPr>
            </w:pPr>
            <w:r>
              <w:t>0.23</w:t>
            </w:r>
          </w:p>
        </w:tc>
        <w:tc>
          <w:tcPr>
            <w:tcW w:w="1124" w:type="dxa"/>
          </w:tcPr>
          <w:p w14:paraId="0569F05C" w14:textId="77777777" w:rsidR="006E12B4" w:rsidRPr="00F40B85" w:rsidRDefault="006E12B4" w:rsidP="006E12B4">
            <w:pPr>
              <w:rPr>
                <w:b/>
                <w:bCs/>
              </w:rPr>
            </w:pPr>
          </w:p>
        </w:tc>
        <w:tc>
          <w:tcPr>
            <w:tcW w:w="1123" w:type="dxa"/>
          </w:tcPr>
          <w:p w14:paraId="4C36B9A3" w14:textId="77777777" w:rsidR="006E12B4" w:rsidRPr="00F40B85" w:rsidRDefault="006E12B4" w:rsidP="006E12B4">
            <w:pPr>
              <w:rPr>
                <w:b/>
                <w:bCs/>
              </w:rPr>
            </w:pPr>
          </w:p>
        </w:tc>
        <w:tc>
          <w:tcPr>
            <w:tcW w:w="2245" w:type="dxa"/>
          </w:tcPr>
          <w:p w14:paraId="6A7C6F3D" w14:textId="77777777" w:rsidR="006E12B4" w:rsidRPr="00F40B85" w:rsidRDefault="006E12B4" w:rsidP="006E12B4">
            <w:pPr>
              <w:rPr>
                <w:b/>
                <w:bCs/>
              </w:rPr>
            </w:pPr>
          </w:p>
        </w:tc>
        <w:tc>
          <w:tcPr>
            <w:tcW w:w="1544" w:type="dxa"/>
          </w:tcPr>
          <w:p w14:paraId="42C46CDF" w14:textId="77777777" w:rsidR="006E12B4" w:rsidRPr="00F40B85" w:rsidRDefault="006E12B4" w:rsidP="006E12B4">
            <w:pPr>
              <w:rPr>
                <w:b/>
                <w:bCs/>
              </w:rPr>
            </w:pPr>
          </w:p>
        </w:tc>
      </w:tr>
      <w:tr w:rsidR="006E12B4" w:rsidRPr="006E12B4" w14:paraId="1D84A567" w14:textId="77777777" w:rsidTr="00F40B85">
        <w:tc>
          <w:tcPr>
            <w:tcW w:w="1135" w:type="dxa"/>
          </w:tcPr>
          <w:p w14:paraId="40D7DC6D" w14:textId="5FCA2D5B" w:rsidR="006E12B4" w:rsidRPr="006E12B4" w:rsidRDefault="006E12B4" w:rsidP="006E12B4">
            <w:pPr>
              <w:rPr>
                <w:b/>
                <w:bCs/>
              </w:rPr>
            </w:pPr>
            <w:r w:rsidRPr="006E12B4">
              <w:rPr>
                <w:b/>
                <w:bCs/>
              </w:rPr>
              <w:t>CELKEM</w:t>
            </w:r>
          </w:p>
        </w:tc>
        <w:tc>
          <w:tcPr>
            <w:tcW w:w="992" w:type="dxa"/>
          </w:tcPr>
          <w:p w14:paraId="34302122" w14:textId="6A3AECE6" w:rsidR="006E12B4" w:rsidRPr="006E12B4" w:rsidRDefault="006E12B4" w:rsidP="006E12B4">
            <w:pPr>
              <w:rPr>
                <w:b/>
                <w:bCs/>
              </w:rPr>
            </w:pPr>
            <w:r w:rsidRPr="006E12B4">
              <w:rPr>
                <w:b/>
                <w:bCs/>
              </w:rPr>
              <w:t>MU</w:t>
            </w:r>
          </w:p>
        </w:tc>
        <w:tc>
          <w:tcPr>
            <w:tcW w:w="851" w:type="dxa"/>
          </w:tcPr>
          <w:p w14:paraId="3573DF88" w14:textId="719F2285" w:rsidR="006E12B4" w:rsidRPr="006E12B4" w:rsidRDefault="006E12B4" w:rsidP="006E12B4">
            <w:pPr>
              <w:rPr>
                <w:b/>
                <w:bCs/>
              </w:rPr>
            </w:pPr>
            <w:r w:rsidRPr="006E12B4">
              <w:rPr>
                <w:b/>
                <w:bCs/>
              </w:rPr>
              <w:t>-7.52</w:t>
            </w:r>
          </w:p>
        </w:tc>
        <w:tc>
          <w:tcPr>
            <w:tcW w:w="260" w:type="dxa"/>
          </w:tcPr>
          <w:p w14:paraId="39533781" w14:textId="77777777" w:rsidR="006E12B4" w:rsidRPr="006E12B4" w:rsidRDefault="006E12B4" w:rsidP="006E12B4">
            <w:pPr>
              <w:rPr>
                <w:b/>
                <w:bCs/>
              </w:rPr>
            </w:pPr>
          </w:p>
        </w:tc>
        <w:tc>
          <w:tcPr>
            <w:tcW w:w="843" w:type="dxa"/>
          </w:tcPr>
          <w:p w14:paraId="48851433" w14:textId="77777777" w:rsidR="006E12B4" w:rsidRPr="006E12B4" w:rsidRDefault="006E12B4" w:rsidP="006E12B4">
            <w:pPr>
              <w:rPr>
                <w:b/>
                <w:bCs/>
              </w:rPr>
            </w:pPr>
          </w:p>
        </w:tc>
        <w:tc>
          <w:tcPr>
            <w:tcW w:w="703" w:type="dxa"/>
          </w:tcPr>
          <w:p w14:paraId="3464B52E" w14:textId="77777777" w:rsidR="006E12B4" w:rsidRPr="006E12B4" w:rsidRDefault="006E12B4" w:rsidP="006E12B4">
            <w:pPr>
              <w:rPr>
                <w:b/>
                <w:bCs/>
              </w:rPr>
            </w:pPr>
          </w:p>
        </w:tc>
        <w:tc>
          <w:tcPr>
            <w:tcW w:w="842" w:type="dxa"/>
          </w:tcPr>
          <w:p w14:paraId="16877896" w14:textId="77777777" w:rsidR="006E12B4" w:rsidRPr="006E12B4" w:rsidRDefault="006E12B4" w:rsidP="006E12B4">
            <w:pPr>
              <w:rPr>
                <w:b/>
                <w:bCs/>
              </w:rPr>
            </w:pPr>
          </w:p>
        </w:tc>
        <w:tc>
          <w:tcPr>
            <w:tcW w:w="703" w:type="dxa"/>
          </w:tcPr>
          <w:p w14:paraId="6629C1EB" w14:textId="00FC48E6" w:rsidR="006E12B4" w:rsidRPr="006E12B4" w:rsidRDefault="006E12B4" w:rsidP="006E12B4">
            <w:pPr>
              <w:rPr>
                <w:b/>
                <w:bCs/>
              </w:rPr>
            </w:pPr>
            <w:r w:rsidRPr="006E12B4">
              <w:rPr>
                <w:b/>
                <w:bCs/>
              </w:rPr>
              <w:t>-7.52</w:t>
            </w:r>
          </w:p>
        </w:tc>
        <w:tc>
          <w:tcPr>
            <w:tcW w:w="1123" w:type="dxa"/>
          </w:tcPr>
          <w:p w14:paraId="6B0153BF" w14:textId="69854757" w:rsidR="006E12B4" w:rsidRPr="006E12B4" w:rsidRDefault="006E12B4" w:rsidP="006E12B4">
            <w:pPr>
              <w:rPr>
                <w:b/>
                <w:bCs/>
              </w:rPr>
            </w:pPr>
            <w:r w:rsidRPr="006E12B4">
              <w:rPr>
                <w:b/>
                <w:bCs/>
              </w:rPr>
              <w:t>7.54</w:t>
            </w:r>
          </w:p>
        </w:tc>
        <w:tc>
          <w:tcPr>
            <w:tcW w:w="1124" w:type="dxa"/>
          </w:tcPr>
          <w:p w14:paraId="2CF6BE80" w14:textId="77777777" w:rsidR="006E12B4" w:rsidRPr="006E12B4" w:rsidRDefault="006E12B4" w:rsidP="006E12B4">
            <w:pPr>
              <w:rPr>
                <w:b/>
                <w:bCs/>
              </w:rPr>
            </w:pPr>
          </w:p>
        </w:tc>
        <w:tc>
          <w:tcPr>
            <w:tcW w:w="1123" w:type="dxa"/>
          </w:tcPr>
          <w:p w14:paraId="10F6EE93" w14:textId="77777777" w:rsidR="006E12B4" w:rsidRPr="006E12B4" w:rsidRDefault="006E12B4" w:rsidP="006E12B4">
            <w:pPr>
              <w:rPr>
                <w:b/>
                <w:bCs/>
              </w:rPr>
            </w:pPr>
          </w:p>
        </w:tc>
        <w:tc>
          <w:tcPr>
            <w:tcW w:w="2245" w:type="dxa"/>
          </w:tcPr>
          <w:p w14:paraId="6C2B281C" w14:textId="77777777" w:rsidR="006E12B4" w:rsidRPr="006E12B4" w:rsidRDefault="006E12B4" w:rsidP="006E12B4">
            <w:pPr>
              <w:rPr>
                <w:b/>
                <w:bCs/>
              </w:rPr>
            </w:pPr>
          </w:p>
        </w:tc>
        <w:tc>
          <w:tcPr>
            <w:tcW w:w="1544" w:type="dxa"/>
          </w:tcPr>
          <w:p w14:paraId="4EAEA88A" w14:textId="77777777" w:rsidR="006E12B4" w:rsidRPr="006E12B4" w:rsidRDefault="006E12B4" w:rsidP="006E12B4">
            <w:pPr>
              <w:rPr>
                <w:b/>
                <w:bCs/>
              </w:rPr>
            </w:pPr>
          </w:p>
        </w:tc>
      </w:tr>
      <w:tr w:rsidR="006E12B4" w:rsidRPr="00F40B85" w14:paraId="04163F9E" w14:textId="77777777" w:rsidTr="00F40B85">
        <w:tc>
          <w:tcPr>
            <w:tcW w:w="1135" w:type="dxa"/>
          </w:tcPr>
          <w:p w14:paraId="16B08AD0" w14:textId="390EBFC1" w:rsidR="006E12B4" w:rsidRDefault="006E12B4" w:rsidP="006E12B4">
            <w:r>
              <w:t>Z.21</w:t>
            </w:r>
          </w:p>
        </w:tc>
        <w:tc>
          <w:tcPr>
            <w:tcW w:w="992" w:type="dxa"/>
          </w:tcPr>
          <w:p w14:paraId="0DCA1E0A" w14:textId="05DF2AAE" w:rsidR="006E12B4" w:rsidRDefault="006E12B4" w:rsidP="006E12B4">
            <w:r>
              <w:t>OS</w:t>
            </w:r>
          </w:p>
        </w:tc>
        <w:tc>
          <w:tcPr>
            <w:tcW w:w="851" w:type="dxa"/>
          </w:tcPr>
          <w:p w14:paraId="1DEF1C42" w14:textId="5D750756" w:rsidR="006E12B4" w:rsidRDefault="006E12B4" w:rsidP="006E12B4">
            <w:r>
              <w:t>0.25</w:t>
            </w:r>
          </w:p>
        </w:tc>
        <w:tc>
          <w:tcPr>
            <w:tcW w:w="260" w:type="dxa"/>
          </w:tcPr>
          <w:p w14:paraId="791BD369" w14:textId="77777777" w:rsidR="006E12B4" w:rsidRPr="00F40B85" w:rsidRDefault="006E12B4" w:rsidP="006E12B4">
            <w:pPr>
              <w:rPr>
                <w:b/>
                <w:bCs/>
              </w:rPr>
            </w:pPr>
          </w:p>
        </w:tc>
        <w:tc>
          <w:tcPr>
            <w:tcW w:w="843" w:type="dxa"/>
          </w:tcPr>
          <w:p w14:paraId="3B8A4F44" w14:textId="77777777" w:rsidR="006E12B4" w:rsidRPr="00F40B85" w:rsidRDefault="006E12B4" w:rsidP="006E12B4">
            <w:pPr>
              <w:rPr>
                <w:b/>
                <w:bCs/>
              </w:rPr>
            </w:pPr>
          </w:p>
        </w:tc>
        <w:tc>
          <w:tcPr>
            <w:tcW w:w="703" w:type="dxa"/>
          </w:tcPr>
          <w:p w14:paraId="440FC1BD" w14:textId="77777777" w:rsidR="006E12B4" w:rsidRPr="00F40B85" w:rsidRDefault="006E12B4" w:rsidP="006E12B4">
            <w:pPr>
              <w:rPr>
                <w:b/>
                <w:bCs/>
              </w:rPr>
            </w:pPr>
          </w:p>
        </w:tc>
        <w:tc>
          <w:tcPr>
            <w:tcW w:w="842" w:type="dxa"/>
          </w:tcPr>
          <w:p w14:paraId="2B8847ED" w14:textId="6DA75BEF" w:rsidR="006E12B4" w:rsidRPr="00F40B85" w:rsidRDefault="006E12B4" w:rsidP="006E12B4">
            <w:pPr>
              <w:rPr>
                <w:b/>
                <w:bCs/>
              </w:rPr>
            </w:pPr>
            <w:r>
              <w:t>0.25</w:t>
            </w:r>
          </w:p>
        </w:tc>
        <w:tc>
          <w:tcPr>
            <w:tcW w:w="703" w:type="dxa"/>
          </w:tcPr>
          <w:p w14:paraId="263C27E4" w14:textId="77777777" w:rsidR="006E12B4" w:rsidRDefault="006E12B4" w:rsidP="006E12B4"/>
        </w:tc>
        <w:tc>
          <w:tcPr>
            <w:tcW w:w="1123" w:type="dxa"/>
          </w:tcPr>
          <w:p w14:paraId="6CD312AB" w14:textId="77777777" w:rsidR="006E12B4" w:rsidRPr="00F40B85" w:rsidRDefault="006E12B4" w:rsidP="006E12B4">
            <w:pPr>
              <w:rPr>
                <w:b/>
                <w:bCs/>
              </w:rPr>
            </w:pPr>
          </w:p>
        </w:tc>
        <w:tc>
          <w:tcPr>
            <w:tcW w:w="1124" w:type="dxa"/>
          </w:tcPr>
          <w:p w14:paraId="788016D7" w14:textId="77777777" w:rsidR="006E12B4" w:rsidRPr="00F40B85" w:rsidRDefault="006E12B4" w:rsidP="006E12B4">
            <w:pPr>
              <w:rPr>
                <w:b/>
                <w:bCs/>
              </w:rPr>
            </w:pPr>
          </w:p>
        </w:tc>
        <w:tc>
          <w:tcPr>
            <w:tcW w:w="1123" w:type="dxa"/>
          </w:tcPr>
          <w:p w14:paraId="64F92586" w14:textId="77777777" w:rsidR="006E12B4" w:rsidRPr="00F40B85" w:rsidRDefault="006E12B4" w:rsidP="006E12B4">
            <w:pPr>
              <w:rPr>
                <w:b/>
                <w:bCs/>
              </w:rPr>
            </w:pPr>
          </w:p>
        </w:tc>
        <w:tc>
          <w:tcPr>
            <w:tcW w:w="2245" w:type="dxa"/>
          </w:tcPr>
          <w:p w14:paraId="4521636A" w14:textId="77777777" w:rsidR="006E12B4" w:rsidRPr="00F40B85" w:rsidRDefault="006E12B4" w:rsidP="006E12B4">
            <w:pPr>
              <w:rPr>
                <w:b/>
                <w:bCs/>
              </w:rPr>
            </w:pPr>
          </w:p>
        </w:tc>
        <w:tc>
          <w:tcPr>
            <w:tcW w:w="1544" w:type="dxa"/>
          </w:tcPr>
          <w:p w14:paraId="2CEFBC44" w14:textId="77777777" w:rsidR="006E12B4" w:rsidRPr="00F40B85" w:rsidRDefault="006E12B4" w:rsidP="006E12B4">
            <w:pPr>
              <w:rPr>
                <w:b/>
                <w:bCs/>
              </w:rPr>
            </w:pPr>
          </w:p>
        </w:tc>
      </w:tr>
      <w:tr w:rsidR="006E12B4" w:rsidRPr="006E12B4" w14:paraId="382A0D48" w14:textId="77777777" w:rsidTr="00F40B85">
        <w:tc>
          <w:tcPr>
            <w:tcW w:w="1135" w:type="dxa"/>
          </w:tcPr>
          <w:p w14:paraId="6DA66D77" w14:textId="487EDD07" w:rsidR="006E12B4" w:rsidRPr="006E12B4" w:rsidRDefault="006E12B4" w:rsidP="006E12B4">
            <w:pPr>
              <w:rPr>
                <w:b/>
                <w:bCs/>
              </w:rPr>
            </w:pPr>
            <w:r w:rsidRPr="006E12B4">
              <w:rPr>
                <w:b/>
                <w:bCs/>
              </w:rPr>
              <w:t>CELKEM</w:t>
            </w:r>
          </w:p>
        </w:tc>
        <w:tc>
          <w:tcPr>
            <w:tcW w:w="992" w:type="dxa"/>
          </w:tcPr>
          <w:p w14:paraId="24C26332" w14:textId="45F24376" w:rsidR="006E12B4" w:rsidRPr="006E12B4" w:rsidRDefault="006E12B4" w:rsidP="006E12B4">
            <w:pPr>
              <w:rPr>
                <w:b/>
                <w:bCs/>
              </w:rPr>
            </w:pPr>
            <w:r w:rsidRPr="006E12B4">
              <w:rPr>
                <w:b/>
                <w:bCs/>
              </w:rPr>
              <w:t>OS</w:t>
            </w:r>
          </w:p>
        </w:tc>
        <w:tc>
          <w:tcPr>
            <w:tcW w:w="851" w:type="dxa"/>
          </w:tcPr>
          <w:p w14:paraId="50643D78" w14:textId="7A12F19C" w:rsidR="006E12B4" w:rsidRPr="006E12B4" w:rsidRDefault="006E12B4" w:rsidP="006E12B4">
            <w:pPr>
              <w:rPr>
                <w:b/>
                <w:bCs/>
              </w:rPr>
            </w:pPr>
            <w:r w:rsidRPr="006E12B4">
              <w:rPr>
                <w:b/>
                <w:bCs/>
              </w:rPr>
              <w:t>0.25</w:t>
            </w:r>
          </w:p>
        </w:tc>
        <w:tc>
          <w:tcPr>
            <w:tcW w:w="260" w:type="dxa"/>
          </w:tcPr>
          <w:p w14:paraId="3097094C" w14:textId="77777777" w:rsidR="006E12B4" w:rsidRPr="006E12B4" w:rsidRDefault="006E12B4" w:rsidP="006E12B4">
            <w:pPr>
              <w:rPr>
                <w:b/>
                <w:bCs/>
              </w:rPr>
            </w:pPr>
          </w:p>
        </w:tc>
        <w:tc>
          <w:tcPr>
            <w:tcW w:w="843" w:type="dxa"/>
          </w:tcPr>
          <w:p w14:paraId="2D4C873F" w14:textId="77777777" w:rsidR="006E12B4" w:rsidRPr="006E12B4" w:rsidRDefault="006E12B4" w:rsidP="006E12B4">
            <w:pPr>
              <w:rPr>
                <w:b/>
                <w:bCs/>
              </w:rPr>
            </w:pPr>
          </w:p>
        </w:tc>
        <w:tc>
          <w:tcPr>
            <w:tcW w:w="703" w:type="dxa"/>
          </w:tcPr>
          <w:p w14:paraId="6BED3F2C" w14:textId="77777777" w:rsidR="006E12B4" w:rsidRPr="006E12B4" w:rsidRDefault="006E12B4" w:rsidP="006E12B4">
            <w:pPr>
              <w:rPr>
                <w:b/>
                <w:bCs/>
              </w:rPr>
            </w:pPr>
          </w:p>
        </w:tc>
        <w:tc>
          <w:tcPr>
            <w:tcW w:w="842" w:type="dxa"/>
          </w:tcPr>
          <w:p w14:paraId="079D592C" w14:textId="43CBF584" w:rsidR="006E12B4" w:rsidRPr="006E12B4" w:rsidRDefault="006E12B4" w:rsidP="006E12B4">
            <w:pPr>
              <w:rPr>
                <w:b/>
                <w:bCs/>
              </w:rPr>
            </w:pPr>
            <w:r w:rsidRPr="006E12B4">
              <w:rPr>
                <w:b/>
                <w:bCs/>
              </w:rPr>
              <w:t>0.25</w:t>
            </w:r>
          </w:p>
        </w:tc>
        <w:tc>
          <w:tcPr>
            <w:tcW w:w="703" w:type="dxa"/>
          </w:tcPr>
          <w:p w14:paraId="3A72ACE6" w14:textId="77777777" w:rsidR="006E12B4" w:rsidRPr="006E12B4" w:rsidRDefault="006E12B4" w:rsidP="006E12B4">
            <w:pPr>
              <w:rPr>
                <w:b/>
                <w:bCs/>
              </w:rPr>
            </w:pPr>
          </w:p>
        </w:tc>
        <w:tc>
          <w:tcPr>
            <w:tcW w:w="1123" w:type="dxa"/>
          </w:tcPr>
          <w:p w14:paraId="5C5FCB12" w14:textId="77777777" w:rsidR="006E12B4" w:rsidRPr="006E12B4" w:rsidRDefault="006E12B4" w:rsidP="006E12B4">
            <w:pPr>
              <w:rPr>
                <w:b/>
                <w:bCs/>
              </w:rPr>
            </w:pPr>
          </w:p>
        </w:tc>
        <w:tc>
          <w:tcPr>
            <w:tcW w:w="1124" w:type="dxa"/>
          </w:tcPr>
          <w:p w14:paraId="61FE515F" w14:textId="77777777" w:rsidR="006E12B4" w:rsidRPr="006E12B4" w:rsidRDefault="006E12B4" w:rsidP="006E12B4">
            <w:pPr>
              <w:rPr>
                <w:b/>
                <w:bCs/>
              </w:rPr>
            </w:pPr>
          </w:p>
        </w:tc>
        <w:tc>
          <w:tcPr>
            <w:tcW w:w="1123" w:type="dxa"/>
          </w:tcPr>
          <w:p w14:paraId="74848F90" w14:textId="77777777" w:rsidR="006E12B4" w:rsidRPr="006E12B4" w:rsidRDefault="006E12B4" w:rsidP="006E12B4">
            <w:pPr>
              <w:rPr>
                <w:b/>
                <w:bCs/>
              </w:rPr>
            </w:pPr>
          </w:p>
        </w:tc>
        <w:tc>
          <w:tcPr>
            <w:tcW w:w="2245" w:type="dxa"/>
          </w:tcPr>
          <w:p w14:paraId="1C84704A" w14:textId="77777777" w:rsidR="006E12B4" w:rsidRPr="006E12B4" w:rsidRDefault="006E12B4" w:rsidP="006E12B4">
            <w:pPr>
              <w:rPr>
                <w:b/>
                <w:bCs/>
              </w:rPr>
            </w:pPr>
          </w:p>
        </w:tc>
        <w:tc>
          <w:tcPr>
            <w:tcW w:w="1544" w:type="dxa"/>
          </w:tcPr>
          <w:p w14:paraId="1FD48CCB" w14:textId="77777777" w:rsidR="006E12B4" w:rsidRPr="006E12B4" w:rsidRDefault="006E12B4" w:rsidP="006E12B4">
            <w:pPr>
              <w:rPr>
                <w:b/>
                <w:bCs/>
              </w:rPr>
            </w:pPr>
          </w:p>
        </w:tc>
      </w:tr>
      <w:tr w:rsidR="006E12B4" w:rsidRPr="00F40B85" w14:paraId="49DD06AA" w14:textId="77777777" w:rsidTr="00F40B85">
        <w:tc>
          <w:tcPr>
            <w:tcW w:w="1135" w:type="dxa"/>
          </w:tcPr>
          <w:p w14:paraId="45F77B11" w14:textId="7FEAA556" w:rsidR="006E12B4" w:rsidRDefault="006E12B4" w:rsidP="006E12B4">
            <w:r>
              <w:t>Z.17</w:t>
            </w:r>
          </w:p>
        </w:tc>
        <w:tc>
          <w:tcPr>
            <w:tcW w:w="992" w:type="dxa"/>
          </w:tcPr>
          <w:p w14:paraId="42391A7C" w14:textId="67D5E0E1" w:rsidR="006E12B4" w:rsidRDefault="006E12B4" w:rsidP="006E12B4">
            <w:r>
              <w:t>TU</w:t>
            </w:r>
          </w:p>
        </w:tc>
        <w:tc>
          <w:tcPr>
            <w:tcW w:w="851" w:type="dxa"/>
          </w:tcPr>
          <w:p w14:paraId="23B9E2B0" w14:textId="132115B2" w:rsidR="006E12B4" w:rsidRDefault="006E12B4" w:rsidP="006E12B4">
            <w:r>
              <w:t>0.07</w:t>
            </w:r>
          </w:p>
        </w:tc>
        <w:tc>
          <w:tcPr>
            <w:tcW w:w="260" w:type="dxa"/>
          </w:tcPr>
          <w:p w14:paraId="2D3A3309" w14:textId="77777777" w:rsidR="006E12B4" w:rsidRPr="00F40B85" w:rsidRDefault="006E12B4" w:rsidP="006E12B4">
            <w:pPr>
              <w:rPr>
                <w:b/>
                <w:bCs/>
              </w:rPr>
            </w:pPr>
          </w:p>
        </w:tc>
        <w:tc>
          <w:tcPr>
            <w:tcW w:w="843" w:type="dxa"/>
          </w:tcPr>
          <w:p w14:paraId="2CC4A37B" w14:textId="77777777" w:rsidR="006E12B4" w:rsidRPr="00F40B85" w:rsidRDefault="006E12B4" w:rsidP="006E12B4">
            <w:pPr>
              <w:rPr>
                <w:b/>
                <w:bCs/>
              </w:rPr>
            </w:pPr>
          </w:p>
        </w:tc>
        <w:tc>
          <w:tcPr>
            <w:tcW w:w="703" w:type="dxa"/>
          </w:tcPr>
          <w:p w14:paraId="0EC07CE7" w14:textId="77777777" w:rsidR="006E12B4" w:rsidRPr="00F40B85" w:rsidRDefault="006E12B4" w:rsidP="006E12B4">
            <w:pPr>
              <w:rPr>
                <w:b/>
                <w:bCs/>
              </w:rPr>
            </w:pPr>
          </w:p>
        </w:tc>
        <w:tc>
          <w:tcPr>
            <w:tcW w:w="842" w:type="dxa"/>
          </w:tcPr>
          <w:p w14:paraId="09846DE2" w14:textId="77777777" w:rsidR="006E12B4" w:rsidRPr="00F40B85" w:rsidRDefault="006E12B4" w:rsidP="006E12B4">
            <w:pPr>
              <w:rPr>
                <w:b/>
                <w:bCs/>
              </w:rPr>
            </w:pPr>
          </w:p>
        </w:tc>
        <w:tc>
          <w:tcPr>
            <w:tcW w:w="703" w:type="dxa"/>
          </w:tcPr>
          <w:p w14:paraId="387820EA" w14:textId="774A0E19" w:rsidR="006E12B4" w:rsidRDefault="006E12B4" w:rsidP="006E12B4">
            <w:r>
              <w:t>0.07</w:t>
            </w:r>
          </w:p>
        </w:tc>
        <w:tc>
          <w:tcPr>
            <w:tcW w:w="1123" w:type="dxa"/>
          </w:tcPr>
          <w:p w14:paraId="7393721E" w14:textId="77777777" w:rsidR="006E12B4" w:rsidRPr="00F40B85" w:rsidRDefault="006E12B4" w:rsidP="006E12B4">
            <w:pPr>
              <w:rPr>
                <w:b/>
                <w:bCs/>
              </w:rPr>
            </w:pPr>
          </w:p>
        </w:tc>
        <w:tc>
          <w:tcPr>
            <w:tcW w:w="1124" w:type="dxa"/>
          </w:tcPr>
          <w:p w14:paraId="7A8DE32E" w14:textId="77777777" w:rsidR="006E12B4" w:rsidRPr="00F40B85" w:rsidRDefault="006E12B4" w:rsidP="006E12B4">
            <w:pPr>
              <w:rPr>
                <w:b/>
                <w:bCs/>
              </w:rPr>
            </w:pPr>
          </w:p>
        </w:tc>
        <w:tc>
          <w:tcPr>
            <w:tcW w:w="1123" w:type="dxa"/>
          </w:tcPr>
          <w:p w14:paraId="30514656" w14:textId="77777777" w:rsidR="006E12B4" w:rsidRPr="00F40B85" w:rsidRDefault="006E12B4" w:rsidP="006E12B4">
            <w:pPr>
              <w:rPr>
                <w:b/>
                <w:bCs/>
              </w:rPr>
            </w:pPr>
          </w:p>
        </w:tc>
        <w:tc>
          <w:tcPr>
            <w:tcW w:w="2245" w:type="dxa"/>
          </w:tcPr>
          <w:p w14:paraId="39041700" w14:textId="77777777" w:rsidR="006E12B4" w:rsidRPr="00F40B85" w:rsidRDefault="006E12B4" w:rsidP="006E12B4">
            <w:pPr>
              <w:rPr>
                <w:b/>
                <w:bCs/>
              </w:rPr>
            </w:pPr>
          </w:p>
        </w:tc>
        <w:tc>
          <w:tcPr>
            <w:tcW w:w="1544" w:type="dxa"/>
          </w:tcPr>
          <w:p w14:paraId="6CF338F5" w14:textId="77777777" w:rsidR="006E12B4" w:rsidRPr="00F40B85" w:rsidRDefault="006E12B4" w:rsidP="006E12B4">
            <w:pPr>
              <w:rPr>
                <w:b/>
                <w:bCs/>
              </w:rPr>
            </w:pPr>
          </w:p>
        </w:tc>
      </w:tr>
      <w:tr w:rsidR="006E12B4" w:rsidRPr="006E12B4" w14:paraId="0975D593" w14:textId="77777777" w:rsidTr="00F40B85">
        <w:tc>
          <w:tcPr>
            <w:tcW w:w="1135" w:type="dxa"/>
          </w:tcPr>
          <w:p w14:paraId="465AFC93" w14:textId="3538954D" w:rsidR="006E12B4" w:rsidRPr="006E12B4" w:rsidRDefault="006E12B4" w:rsidP="006E12B4">
            <w:pPr>
              <w:rPr>
                <w:b/>
                <w:bCs/>
              </w:rPr>
            </w:pPr>
            <w:r w:rsidRPr="006E12B4">
              <w:rPr>
                <w:b/>
                <w:bCs/>
              </w:rPr>
              <w:t>CELKEM</w:t>
            </w:r>
          </w:p>
        </w:tc>
        <w:tc>
          <w:tcPr>
            <w:tcW w:w="992" w:type="dxa"/>
          </w:tcPr>
          <w:p w14:paraId="2B9876FC" w14:textId="49AF8DB0" w:rsidR="006E12B4" w:rsidRPr="006E12B4" w:rsidRDefault="006E12B4" w:rsidP="006E12B4">
            <w:pPr>
              <w:rPr>
                <w:b/>
                <w:bCs/>
              </w:rPr>
            </w:pPr>
            <w:r w:rsidRPr="006E12B4">
              <w:rPr>
                <w:b/>
                <w:bCs/>
              </w:rPr>
              <w:t>TU</w:t>
            </w:r>
          </w:p>
        </w:tc>
        <w:tc>
          <w:tcPr>
            <w:tcW w:w="851" w:type="dxa"/>
          </w:tcPr>
          <w:p w14:paraId="13196463" w14:textId="71A1670D" w:rsidR="006E12B4" w:rsidRPr="006E12B4" w:rsidRDefault="006E12B4" w:rsidP="006E12B4">
            <w:pPr>
              <w:rPr>
                <w:b/>
                <w:bCs/>
              </w:rPr>
            </w:pPr>
            <w:r w:rsidRPr="006E12B4">
              <w:rPr>
                <w:b/>
                <w:bCs/>
              </w:rPr>
              <w:t>0.07</w:t>
            </w:r>
          </w:p>
        </w:tc>
        <w:tc>
          <w:tcPr>
            <w:tcW w:w="260" w:type="dxa"/>
          </w:tcPr>
          <w:p w14:paraId="502CDE57" w14:textId="77777777" w:rsidR="006E12B4" w:rsidRPr="006E12B4" w:rsidRDefault="006E12B4" w:rsidP="006E12B4">
            <w:pPr>
              <w:rPr>
                <w:b/>
                <w:bCs/>
              </w:rPr>
            </w:pPr>
          </w:p>
        </w:tc>
        <w:tc>
          <w:tcPr>
            <w:tcW w:w="843" w:type="dxa"/>
          </w:tcPr>
          <w:p w14:paraId="645A882B" w14:textId="77777777" w:rsidR="006E12B4" w:rsidRPr="006E12B4" w:rsidRDefault="006E12B4" w:rsidP="006E12B4">
            <w:pPr>
              <w:rPr>
                <w:b/>
                <w:bCs/>
              </w:rPr>
            </w:pPr>
          </w:p>
        </w:tc>
        <w:tc>
          <w:tcPr>
            <w:tcW w:w="703" w:type="dxa"/>
          </w:tcPr>
          <w:p w14:paraId="0026CE4A" w14:textId="77777777" w:rsidR="006E12B4" w:rsidRPr="006E12B4" w:rsidRDefault="006E12B4" w:rsidP="006E12B4">
            <w:pPr>
              <w:rPr>
                <w:b/>
                <w:bCs/>
              </w:rPr>
            </w:pPr>
          </w:p>
        </w:tc>
        <w:tc>
          <w:tcPr>
            <w:tcW w:w="842" w:type="dxa"/>
          </w:tcPr>
          <w:p w14:paraId="6BC4993D" w14:textId="77777777" w:rsidR="006E12B4" w:rsidRPr="006E12B4" w:rsidRDefault="006E12B4" w:rsidP="006E12B4">
            <w:pPr>
              <w:rPr>
                <w:b/>
                <w:bCs/>
              </w:rPr>
            </w:pPr>
          </w:p>
        </w:tc>
        <w:tc>
          <w:tcPr>
            <w:tcW w:w="703" w:type="dxa"/>
          </w:tcPr>
          <w:p w14:paraId="7037A761" w14:textId="60522A39" w:rsidR="006E12B4" w:rsidRPr="006E12B4" w:rsidRDefault="006E12B4" w:rsidP="006E12B4">
            <w:pPr>
              <w:rPr>
                <w:b/>
                <w:bCs/>
              </w:rPr>
            </w:pPr>
            <w:r w:rsidRPr="006E12B4">
              <w:rPr>
                <w:b/>
                <w:bCs/>
              </w:rPr>
              <w:t>0.07</w:t>
            </w:r>
          </w:p>
        </w:tc>
        <w:tc>
          <w:tcPr>
            <w:tcW w:w="1123" w:type="dxa"/>
          </w:tcPr>
          <w:p w14:paraId="221D23F5" w14:textId="77777777" w:rsidR="006E12B4" w:rsidRPr="006E12B4" w:rsidRDefault="006E12B4" w:rsidP="006E12B4">
            <w:pPr>
              <w:rPr>
                <w:b/>
                <w:bCs/>
              </w:rPr>
            </w:pPr>
          </w:p>
        </w:tc>
        <w:tc>
          <w:tcPr>
            <w:tcW w:w="1124" w:type="dxa"/>
          </w:tcPr>
          <w:p w14:paraId="52F94140" w14:textId="77777777" w:rsidR="006E12B4" w:rsidRPr="006E12B4" w:rsidRDefault="006E12B4" w:rsidP="006E12B4">
            <w:pPr>
              <w:rPr>
                <w:b/>
                <w:bCs/>
              </w:rPr>
            </w:pPr>
          </w:p>
        </w:tc>
        <w:tc>
          <w:tcPr>
            <w:tcW w:w="1123" w:type="dxa"/>
          </w:tcPr>
          <w:p w14:paraId="3F490686" w14:textId="77777777" w:rsidR="006E12B4" w:rsidRPr="006E12B4" w:rsidRDefault="006E12B4" w:rsidP="006E12B4">
            <w:pPr>
              <w:rPr>
                <w:b/>
                <w:bCs/>
              </w:rPr>
            </w:pPr>
          </w:p>
        </w:tc>
        <w:tc>
          <w:tcPr>
            <w:tcW w:w="2245" w:type="dxa"/>
          </w:tcPr>
          <w:p w14:paraId="6F8C0716" w14:textId="77777777" w:rsidR="006E12B4" w:rsidRPr="006E12B4" w:rsidRDefault="006E12B4" w:rsidP="006E12B4">
            <w:pPr>
              <w:rPr>
                <w:b/>
                <w:bCs/>
              </w:rPr>
            </w:pPr>
          </w:p>
        </w:tc>
        <w:tc>
          <w:tcPr>
            <w:tcW w:w="1544" w:type="dxa"/>
          </w:tcPr>
          <w:p w14:paraId="69F8D0F9" w14:textId="77777777" w:rsidR="006E12B4" w:rsidRPr="006E12B4" w:rsidRDefault="006E12B4" w:rsidP="006E12B4">
            <w:pPr>
              <w:rPr>
                <w:b/>
                <w:bCs/>
              </w:rPr>
            </w:pPr>
          </w:p>
        </w:tc>
      </w:tr>
      <w:tr w:rsidR="006E12B4" w:rsidRPr="00F40B85" w14:paraId="1D9CA4A8" w14:textId="77777777" w:rsidTr="00F40B85">
        <w:tc>
          <w:tcPr>
            <w:tcW w:w="1135" w:type="dxa"/>
          </w:tcPr>
          <w:p w14:paraId="16DBC75A" w14:textId="41D91147" w:rsidR="006E12B4" w:rsidRPr="00F40B85" w:rsidRDefault="006E12B4" w:rsidP="006E12B4">
            <w:pPr>
              <w:rPr>
                <w:b/>
                <w:bCs/>
              </w:rPr>
            </w:pPr>
            <w:r>
              <w:t>T.22</w:t>
            </w:r>
          </w:p>
        </w:tc>
        <w:tc>
          <w:tcPr>
            <w:tcW w:w="992" w:type="dxa"/>
          </w:tcPr>
          <w:p w14:paraId="087B90C1" w14:textId="119BCD05" w:rsidR="006E12B4" w:rsidRPr="00F40B85" w:rsidRDefault="006E12B4" w:rsidP="006E12B4">
            <w:pPr>
              <w:rPr>
                <w:b/>
                <w:bCs/>
              </w:rPr>
            </w:pPr>
            <w:r>
              <w:t>VZ</w:t>
            </w:r>
          </w:p>
        </w:tc>
        <w:tc>
          <w:tcPr>
            <w:tcW w:w="851" w:type="dxa"/>
          </w:tcPr>
          <w:p w14:paraId="076CF36A" w14:textId="3CBC53C5" w:rsidR="006E12B4" w:rsidRPr="00F40B85" w:rsidRDefault="006E12B4" w:rsidP="006E12B4">
            <w:pPr>
              <w:rPr>
                <w:b/>
                <w:bCs/>
              </w:rPr>
            </w:pPr>
            <w:r>
              <w:t>0.42</w:t>
            </w:r>
          </w:p>
        </w:tc>
        <w:tc>
          <w:tcPr>
            <w:tcW w:w="260" w:type="dxa"/>
          </w:tcPr>
          <w:p w14:paraId="79C2DEEE" w14:textId="77777777" w:rsidR="006E12B4" w:rsidRPr="00F40B85" w:rsidRDefault="006E12B4" w:rsidP="006E12B4">
            <w:pPr>
              <w:rPr>
                <w:b/>
                <w:bCs/>
              </w:rPr>
            </w:pPr>
          </w:p>
        </w:tc>
        <w:tc>
          <w:tcPr>
            <w:tcW w:w="843" w:type="dxa"/>
          </w:tcPr>
          <w:p w14:paraId="43EF3DDB" w14:textId="77777777" w:rsidR="006E12B4" w:rsidRPr="00F40B85" w:rsidRDefault="006E12B4" w:rsidP="006E12B4">
            <w:pPr>
              <w:rPr>
                <w:b/>
                <w:bCs/>
              </w:rPr>
            </w:pPr>
          </w:p>
        </w:tc>
        <w:tc>
          <w:tcPr>
            <w:tcW w:w="703" w:type="dxa"/>
          </w:tcPr>
          <w:p w14:paraId="4C24DBE4" w14:textId="77777777" w:rsidR="006E12B4" w:rsidRPr="00F40B85" w:rsidRDefault="006E12B4" w:rsidP="006E12B4">
            <w:pPr>
              <w:rPr>
                <w:b/>
                <w:bCs/>
              </w:rPr>
            </w:pPr>
          </w:p>
        </w:tc>
        <w:tc>
          <w:tcPr>
            <w:tcW w:w="842" w:type="dxa"/>
          </w:tcPr>
          <w:p w14:paraId="3D1491CB" w14:textId="77777777" w:rsidR="006E12B4" w:rsidRPr="00F40B85" w:rsidRDefault="006E12B4" w:rsidP="006E12B4">
            <w:pPr>
              <w:rPr>
                <w:b/>
                <w:bCs/>
              </w:rPr>
            </w:pPr>
          </w:p>
        </w:tc>
        <w:tc>
          <w:tcPr>
            <w:tcW w:w="703" w:type="dxa"/>
          </w:tcPr>
          <w:p w14:paraId="5929FC06" w14:textId="685D855C" w:rsidR="006E12B4" w:rsidRPr="00F40B85" w:rsidRDefault="006E12B4" w:rsidP="006E12B4">
            <w:pPr>
              <w:rPr>
                <w:b/>
                <w:bCs/>
              </w:rPr>
            </w:pPr>
            <w:r>
              <w:t>0.42</w:t>
            </w:r>
          </w:p>
        </w:tc>
        <w:tc>
          <w:tcPr>
            <w:tcW w:w="1123" w:type="dxa"/>
          </w:tcPr>
          <w:p w14:paraId="3AB665DF" w14:textId="77777777" w:rsidR="006E12B4" w:rsidRPr="00F40B85" w:rsidRDefault="006E12B4" w:rsidP="006E12B4">
            <w:pPr>
              <w:rPr>
                <w:b/>
                <w:bCs/>
              </w:rPr>
            </w:pPr>
          </w:p>
        </w:tc>
        <w:tc>
          <w:tcPr>
            <w:tcW w:w="1124" w:type="dxa"/>
          </w:tcPr>
          <w:p w14:paraId="026EE0E0" w14:textId="77777777" w:rsidR="006E12B4" w:rsidRPr="00F40B85" w:rsidRDefault="006E12B4" w:rsidP="006E12B4">
            <w:pPr>
              <w:rPr>
                <w:b/>
                <w:bCs/>
              </w:rPr>
            </w:pPr>
          </w:p>
        </w:tc>
        <w:tc>
          <w:tcPr>
            <w:tcW w:w="1123" w:type="dxa"/>
          </w:tcPr>
          <w:p w14:paraId="72B5A213" w14:textId="77777777" w:rsidR="006E12B4" w:rsidRPr="00F40B85" w:rsidRDefault="006E12B4" w:rsidP="006E12B4">
            <w:pPr>
              <w:rPr>
                <w:b/>
                <w:bCs/>
              </w:rPr>
            </w:pPr>
          </w:p>
        </w:tc>
        <w:tc>
          <w:tcPr>
            <w:tcW w:w="2245" w:type="dxa"/>
          </w:tcPr>
          <w:p w14:paraId="3D17B5A8" w14:textId="77777777" w:rsidR="006E12B4" w:rsidRPr="00F40B85" w:rsidRDefault="006E12B4" w:rsidP="006E12B4">
            <w:pPr>
              <w:rPr>
                <w:b/>
                <w:bCs/>
              </w:rPr>
            </w:pPr>
          </w:p>
        </w:tc>
        <w:tc>
          <w:tcPr>
            <w:tcW w:w="1544" w:type="dxa"/>
          </w:tcPr>
          <w:p w14:paraId="51A0B716" w14:textId="77777777" w:rsidR="006E12B4" w:rsidRPr="00F40B85" w:rsidRDefault="006E12B4" w:rsidP="006E12B4">
            <w:pPr>
              <w:rPr>
                <w:b/>
                <w:bCs/>
              </w:rPr>
            </w:pPr>
          </w:p>
        </w:tc>
      </w:tr>
      <w:tr w:rsidR="006E12B4" w:rsidRPr="006E12B4" w14:paraId="30005DCE" w14:textId="77777777" w:rsidTr="00F40B85">
        <w:tc>
          <w:tcPr>
            <w:tcW w:w="1135" w:type="dxa"/>
          </w:tcPr>
          <w:p w14:paraId="3838E9FF" w14:textId="20BC92B1" w:rsidR="006E12B4" w:rsidRPr="006E12B4" w:rsidRDefault="006E12B4" w:rsidP="006E12B4">
            <w:pPr>
              <w:rPr>
                <w:b/>
                <w:bCs/>
              </w:rPr>
            </w:pPr>
            <w:r w:rsidRPr="006E12B4">
              <w:rPr>
                <w:b/>
                <w:bCs/>
              </w:rPr>
              <w:t>CELKEM</w:t>
            </w:r>
          </w:p>
        </w:tc>
        <w:tc>
          <w:tcPr>
            <w:tcW w:w="992" w:type="dxa"/>
          </w:tcPr>
          <w:p w14:paraId="7A75AA62" w14:textId="2A089DCC" w:rsidR="006E12B4" w:rsidRPr="006E12B4" w:rsidRDefault="006E12B4" w:rsidP="006E12B4">
            <w:pPr>
              <w:rPr>
                <w:b/>
                <w:bCs/>
              </w:rPr>
            </w:pPr>
            <w:r w:rsidRPr="006E12B4">
              <w:rPr>
                <w:b/>
                <w:bCs/>
              </w:rPr>
              <w:t>VZ</w:t>
            </w:r>
          </w:p>
        </w:tc>
        <w:tc>
          <w:tcPr>
            <w:tcW w:w="851" w:type="dxa"/>
          </w:tcPr>
          <w:p w14:paraId="0F166E23" w14:textId="66CE1644" w:rsidR="006E12B4" w:rsidRPr="006E12B4" w:rsidRDefault="006E12B4" w:rsidP="006E12B4">
            <w:pPr>
              <w:rPr>
                <w:b/>
                <w:bCs/>
              </w:rPr>
            </w:pPr>
            <w:r w:rsidRPr="006E12B4">
              <w:rPr>
                <w:b/>
                <w:bCs/>
              </w:rPr>
              <w:t>0.42</w:t>
            </w:r>
          </w:p>
        </w:tc>
        <w:tc>
          <w:tcPr>
            <w:tcW w:w="260" w:type="dxa"/>
          </w:tcPr>
          <w:p w14:paraId="6A8BE3FE" w14:textId="77777777" w:rsidR="006E12B4" w:rsidRPr="006E12B4" w:rsidRDefault="006E12B4" w:rsidP="006E12B4">
            <w:pPr>
              <w:rPr>
                <w:b/>
                <w:bCs/>
              </w:rPr>
            </w:pPr>
          </w:p>
        </w:tc>
        <w:tc>
          <w:tcPr>
            <w:tcW w:w="843" w:type="dxa"/>
          </w:tcPr>
          <w:p w14:paraId="13B678B8" w14:textId="77777777" w:rsidR="006E12B4" w:rsidRPr="006E12B4" w:rsidRDefault="006E12B4" w:rsidP="006E12B4">
            <w:pPr>
              <w:rPr>
                <w:b/>
                <w:bCs/>
              </w:rPr>
            </w:pPr>
          </w:p>
        </w:tc>
        <w:tc>
          <w:tcPr>
            <w:tcW w:w="703" w:type="dxa"/>
          </w:tcPr>
          <w:p w14:paraId="5A41DE78" w14:textId="77777777" w:rsidR="006E12B4" w:rsidRPr="006E12B4" w:rsidRDefault="006E12B4" w:rsidP="006E12B4">
            <w:pPr>
              <w:rPr>
                <w:b/>
                <w:bCs/>
              </w:rPr>
            </w:pPr>
          </w:p>
        </w:tc>
        <w:tc>
          <w:tcPr>
            <w:tcW w:w="842" w:type="dxa"/>
          </w:tcPr>
          <w:p w14:paraId="2C008134" w14:textId="77777777" w:rsidR="006E12B4" w:rsidRPr="006E12B4" w:rsidRDefault="006E12B4" w:rsidP="006E12B4">
            <w:pPr>
              <w:rPr>
                <w:b/>
                <w:bCs/>
              </w:rPr>
            </w:pPr>
          </w:p>
        </w:tc>
        <w:tc>
          <w:tcPr>
            <w:tcW w:w="703" w:type="dxa"/>
          </w:tcPr>
          <w:p w14:paraId="2A69790A" w14:textId="26A4C730" w:rsidR="006E12B4" w:rsidRPr="006E12B4" w:rsidRDefault="006E12B4" w:rsidP="006E12B4">
            <w:pPr>
              <w:rPr>
                <w:b/>
                <w:bCs/>
              </w:rPr>
            </w:pPr>
            <w:r w:rsidRPr="006E12B4">
              <w:rPr>
                <w:b/>
                <w:bCs/>
              </w:rPr>
              <w:t>0.42</w:t>
            </w:r>
          </w:p>
        </w:tc>
        <w:tc>
          <w:tcPr>
            <w:tcW w:w="1123" w:type="dxa"/>
          </w:tcPr>
          <w:p w14:paraId="2B55439C" w14:textId="77777777" w:rsidR="006E12B4" w:rsidRPr="006E12B4" w:rsidRDefault="006E12B4" w:rsidP="006E12B4">
            <w:pPr>
              <w:rPr>
                <w:b/>
                <w:bCs/>
              </w:rPr>
            </w:pPr>
          </w:p>
        </w:tc>
        <w:tc>
          <w:tcPr>
            <w:tcW w:w="1124" w:type="dxa"/>
          </w:tcPr>
          <w:p w14:paraId="010F7C63" w14:textId="77777777" w:rsidR="006E12B4" w:rsidRPr="006E12B4" w:rsidRDefault="006E12B4" w:rsidP="006E12B4">
            <w:pPr>
              <w:rPr>
                <w:b/>
                <w:bCs/>
              </w:rPr>
            </w:pPr>
          </w:p>
        </w:tc>
        <w:tc>
          <w:tcPr>
            <w:tcW w:w="1123" w:type="dxa"/>
          </w:tcPr>
          <w:p w14:paraId="4A2384BB" w14:textId="77777777" w:rsidR="006E12B4" w:rsidRPr="006E12B4" w:rsidRDefault="006E12B4" w:rsidP="006E12B4">
            <w:pPr>
              <w:rPr>
                <w:b/>
                <w:bCs/>
              </w:rPr>
            </w:pPr>
          </w:p>
        </w:tc>
        <w:tc>
          <w:tcPr>
            <w:tcW w:w="2245" w:type="dxa"/>
          </w:tcPr>
          <w:p w14:paraId="4FA7DE90" w14:textId="77777777" w:rsidR="006E12B4" w:rsidRPr="006E12B4" w:rsidRDefault="006E12B4" w:rsidP="006E12B4">
            <w:pPr>
              <w:rPr>
                <w:b/>
                <w:bCs/>
              </w:rPr>
            </w:pPr>
          </w:p>
        </w:tc>
        <w:tc>
          <w:tcPr>
            <w:tcW w:w="1544" w:type="dxa"/>
          </w:tcPr>
          <w:p w14:paraId="76121D71" w14:textId="77777777" w:rsidR="006E12B4" w:rsidRPr="006E12B4" w:rsidRDefault="006E12B4" w:rsidP="006E12B4">
            <w:pPr>
              <w:rPr>
                <w:b/>
                <w:bCs/>
              </w:rPr>
            </w:pPr>
          </w:p>
        </w:tc>
      </w:tr>
      <w:tr w:rsidR="006E12B4" w:rsidRPr="00F40B85" w14:paraId="7CFD1F71" w14:textId="77777777" w:rsidTr="00F40B85">
        <w:tc>
          <w:tcPr>
            <w:tcW w:w="1135" w:type="dxa"/>
          </w:tcPr>
          <w:p w14:paraId="76313F9C" w14:textId="5DA0E943" w:rsidR="006E12B4" w:rsidRPr="00F40B85" w:rsidRDefault="006E12B4" w:rsidP="006E12B4">
            <w:pPr>
              <w:rPr>
                <w:b/>
                <w:bCs/>
              </w:rPr>
            </w:pPr>
            <w:r>
              <w:t>Z.21</w:t>
            </w:r>
          </w:p>
        </w:tc>
        <w:tc>
          <w:tcPr>
            <w:tcW w:w="992" w:type="dxa"/>
          </w:tcPr>
          <w:p w14:paraId="5A624A18" w14:textId="027B0EA4" w:rsidR="006E12B4" w:rsidRPr="00F40B85" w:rsidRDefault="006E12B4" w:rsidP="006E12B4">
            <w:pPr>
              <w:rPr>
                <w:b/>
                <w:bCs/>
              </w:rPr>
            </w:pPr>
            <w:r>
              <w:t>ZS</w:t>
            </w:r>
          </w:p>
        </w:tc>
        <w:tc>
          <w:tcPr>
            <w:tcW w:w="851" w:type="dxa"/>
          </w:tcPr>
          <w:p w14:paraId="07C14F77" w14:textId="3D0F4B28" w:rsidR="006E12B4" w:rsidRPr="00F40B85" w:rsidRDefault="006E12B4" w:rsidP="006E12B4">
            <w:pPr>
              <w:rPr>
                <w:b/>
                <w:bCs/>
              </w:rPr>
            </w:pPr>
            <w:r>
              <w:t>0.34</w:t>
            </w:r>
          </w:p>
        </w:tc>
        <w:tc>
          <w:tcPr>
            <w:tcW w:w="260" w:type="dxa"/>
          </w:tcPr>
          <w:p w14:paraId="1E124C6B" w14:textId="77777777" w:rsidR="006E12B4" w:rsidRPr="00F40B85" w:rsidRDefault="006E12B4" w:rsidP="006E12B4">
            <w:pPr>
              <w:rPr>
                <w:b/>
                <w:bCs/>
              </w:rPr>
            </w:pPr>
          </w:p>
        </w:tc>
        <w:tc>
          <w:tcPr>
            <w:tcW w:w="843" w:type="dxa"/>
          </w:tcPr>
          <w:p w14:paraId="3F0A6396" w14:textId="77777777" w:rsidR="006E12B4" w:rsidRPr="00F40B85" w:rsidRDefault="006E12B4" w:rsidP="006E12B4">
            <w:pPr>
              <w:rPr>
                <w:b/>
                <w:bCs/>
              </w:rPr>
            </w:pPr>
          </w:p>
        </w:tc>
        <w:tc>
          <w:tcPr>
            <w:tcW w:w="703" w:type="dxa"/>
          </w:tcPr>
          <w:p w14:paraId="0C9B4C9C" w14:textId="77777777" w:rsidR="006E12B4" w:rsidRPr="00F40B85" w:rsidRDefault="006E12B4" w:rsidP="006E12B4">
            <w:pPr>
              <w:rPr>
                <w:b/>
                <w:bCs/>
              </w:rPr>
            </w:pPr>
          </w:p>
        </w:tc>
        <w:tc>
          <w:tcPr>
            <w:tcW w:w="842" w:type="dxa"/>
          </w:tcPr>
          <w:p w14:paraId="3CD6AB5A" w14:textId="6B67A012" w:rsidR="006E12B4" w:rsidRPr="00F40B85" w:rsidRDefault="006E12B4" w:rsidP="006E12B4">
            <w:pPr>
              <w:rPr>
                <w:b/>
                <w:bCs/>
              </w:rPr>
            </w:pPr>
            <w:r>
              <w:t>0.34</w:t>
            </w:r>
          </w:p>
        </w:tc>
        <w:tc>
          <w:tcPr>
            <w:tcW w:w="703" w:type="dxa"/>
          </w:tcPr>
          <w:p w14:paraId="12787BC2" w14:textId="77777777" w:rsidR="006E12B4" w:rsidRPr="00F40B85" w:rsidRDefault="006E12B4" w:rsidP="006E12B4">
            <w:pPr>
              <w:rPr>
                <w:b/>
                <w:bCs/>
              </w:rPr>
            </w:pPr>
          </w:p>
        </w:tc>
        <w:tc>
          <w:tcPr>
            <w:tcW w:w="1123" w:type="dxa"/>
          </w:tcPr>
          <w:p w14:paraId="33306FB5" w14:textId="77777777" w:rsidR="006E12B4" w:rsidRPr="00F40B85" w:rsidRDefault="006E12B4" w:rsidP="006E12B4">
            <w:pPr>
              <w:rPr>
                <w:b/>
                <w:bCs/>
              </w:rPr>
            </w:pPr>
          </w:p>
        </w:tc>
        <w:tc>
          <w:tcPr>
            <w:tcW w:w="1124" w:type="dxa"/>
          </w:tcPr>
          <w:p w14:paraId="643A4F5D" w14:textId="77777777" w:rsidR="006E12B4" w:rsidRPr="00F40B85" w:rsidRDefault="006E12B4" w:rsidP="006E12B4">
            <w:pPr>
              <w:rPr>
                <w:b/>
                <w:bCs/>
              </w:rPr>
            </w:pPr>
          </w:p>
        </w:tc>
        <w:tc>
          <w:tcPr>
            <w:tcW w:w="1123" w:type="dxa"/>
          </w:tcPr>
          <w:p w14:paraId="2C03901B" w14:textId="77777777" w:rsidR="006E12B4" w:rsidRPr="00F40B85" w:rsidRDefault="006E12B4" w:rsidP="006E12B4">
            <w:pPr>
              <w:rPr>
                <w:b/>
                <w:bCs/>
              </w:rPr>
            </w:pPr>
          </w:p>
        </w:tc>
        <w:tc>
          <w:tcPr>
            <w:tcW w:w="2245" w:type="dxa"/>
          </w:tcPr>
          <w:p w14:paraId="1FBC362D" w14:textId="77777777" w:rsidR="006E12B4" w:rsidRPr="00F40B85" w:rsidRDefault="006E12B4" w:rsidP="006E12B4">
            <w:pPr>
              <w:rPr>
                <w:b/>
                <w:bCs/>
              </w:rPr>
            </w:pPr>
          </w:p>
        </w:tc>
        <w:tc>
          <w:tcPr>
            <w:tcW w:w="1544" w:type="dxa"/>
          </w:tcPr>
          <w:p w14:paraId="12771213" w14:textId="77777777" w:rsidR="006E12B4" w:rsidRPr="00F40B85" w:rsidRDefault="006E12B4" w:rsidP="006E12B4">
            <w:pPr>
              <w:rPr>
                <w:b/>
                <w:bCs/>
              </w:rPr>
            </w:pPr>
          </w:p>
        </w:tc>
      </w:tr>
      <w:tr w:rsidR="009E18BE" w:rsidRPr="00F40B85" w14:paraId="317463AA" w14:textId="77777777" w:rsidTr="00F40B85">
        <w:tc>
          <w:tcPr>
            <w:tcW w:w="1135" w:type="dxa"/>
          </w:tcPr>
          <w:p w14:paraId="20F3C913" w14:textId="61522038" w:rsidR="009E18BE" w:rsidRDefault="009E18BE" w:rsidP="006E12B4">
            <w:r>
              <w:t>Z.26</w:t>
            </w:r>
          </w:p>
        </w:tc>
        <w:tc>
          <w:tcPr>
            <w:tcW w:w="992" w:type="dxa"/>
          </w:tcPr>
          <w:p w14:paraId="4375AA54" w14:textId="04FAB8AA" w:rsidR="009E18BE" w:rsidRDefault="009E18BE" w:rsidP="006E12B4">
            <w:r>
              <w:t>ZS</w:t>
            </w:r>
          </w:p>
        </w:tc>
        <w:tc>
          <w:tcPr>
            <w:tcW w:w="851" w:type="dxa"/>
          </w:tcPr>
          <w:p w14:paraId="14143CD9" w14:textId="2C120228" w:rsidR="009E18BE" w:rsidRDefault="009E18BE" w:rsidP="006E12B4">
            <w:r>
              <w:t>0,57</w:t>
            </w:r>
          </w:p>
        </w:tc>
        <w:tc>
          <w:tcPr>
            <w:tcW w:w="260" w:type="dxa"/>
          </w:tcPr>
          <w:p w14:paraId="676F0C9F" w14:textId="77777777" w:rsidR="009E18BE" w:rsidRPr="00F40B85" w:rsidRDefault="009E18BE" w:rsidP="006E12B4">
            <w:pPr>
              <w:rPr>
                <w:b/>
                <w:bCs/>
              </w:rPr>
            </w:pPr>
          </w:p>
        </w:tc>
        <w:tc>
          <w:tcPr>
            <w:tcW w:w="843" w:type="dxa"/>
          </w:tcPr>
          <w:p w14:paraId="2A442E04" w14:textId="77777777" w:rsidR="009E18BE" w:rsidRPr="00F40B85" w:rsidRDefault="009E18BE" w:rsidP="006E12B4">
            <w:pPr>
              <w:rPr>
                <w:b/>
                <w:bCs/>
              </w:rPr>
            </w:pPr>
          </w:p>
        </w:tc>
        <w:tc>
          <w:tcPr>
            <w:tcW w:w="703" w:type="dxa"/>
          </w:tcPr>
          <w:p w14:paraId="14A62BC5" w14:textId="77777777" w:rsidR="009E18BE" w:rsidRPr="00F40B85" w:rsidRDefault="009E18BE" w:rsidP="006E12B4">
            <w:pPr>
              <w:rPr>
                <w:b/>
                <w:bCs/>
              </w:rPr>
            </w:pPr>
          </w:p>
        </w:tc>
        <w:tc>
          <w:tcPr>
            <w:tcW w:w="842" w:type="dxa"/>
          </w:tcPr>
          <w:p w14:paraId="45E9CFA6" w14:textId="77777777" w:rsidR="009E18BE" w:rsidRPr="009E18BE" w:rsidRDefault="009E18BE" w:rsidP="006E12B4"/>
        </w:tc>
        <w:tc>
          <w:tcPr>
            <w:tcW w:w="703" w:type="dxa"/>
          </w:tcPr>
          <w:p w14:paraId="35CFFE27" w14:textId="1DFA79C7" w:rsidR="009E18BE" w:rsidRPr="009E18BE" w:rsidRDefault="009E18BE" w:rsidP="006E12B4">
            <w:r w:rsidRPr="009E18BE">
              <w:t>0</w:t>
            </w:r>
            <w:r>
              <w:t>.</w:t>
            </w:r>
            <w:r w:rsidRPr="009E18BE">
              <w:t>57</w:t>
            </w:r>
          </w:p>
        </w:tc>
        <w:tc>
          <w:tcPr>
            <w:tcW w:w="1123" w:type="dxa"/>
          </w:tcPr>
          <w:p w14:paraId="0755F8C3" w14:textId="77777777" w:rsidR="009E18BE" w:rsidRPr="00F40B85" w:rsidRDefault="009E18BE" w:rsidP="006E12B4">
            <w:pPr>
              <w:rPr>
                <w:b/>
                <w:bCs/>
              </w:rPr>
            </w:pPr>
          </w:p>
        </w:tc>
        <w:tc>
          <w:tcPr>
            <w:tcW w:w="1124" w:type="dxa"/>
          </w:tcPr>
          <w:p w14:paraId="0834F51C" w14:textId="77777777" w:rsidR="009E18BE" w:rsidRPr="00F40B85" w:rsidRDefault="009E18BE" w:rsidP="006E12B4">
            <w:pPr>
              <w:rPr>
                <w:b/>
                <w:bCs/>
              </w:rPr>
            </w:pPr>
          </w:p>
        </w:tc>
        <w:tc>
          <w:tcPr>
            <w:tcW w:w="1123" w:type="dxa"/>
          </w:tcPr>
          <w:p w14:paraId="72ABE359" w14:textId="77777777" w:rsidR="009E18BE" w:rsidRPr="00F40B85" w:rsidRDefault="009E18BE" w:rsidP="006E12B4">
            <w:pPr>
              <w:rPr>
                <w:b/>
                <w:bCs/>
              </w:rPr>
            </w:pPr>
          </w:p>
        </w:tc>
        <w:tc>
          <w:tcPr>
            <w:tcW w:w="2245" w:type="dxa"/>
          </w:tcPr>
          <w:p w14:paraId="473DC5AB" w14:textId="77777777" w:rsidR="009E18BE" w:rsidRPr="00F40B85" w:rsidRDefault="009E18BE" w:rsidP="006E12B4">
            <w:pPr>
              <w:rPr>
                <w:b/>
                <w:bCs/>
              </w:rPr>
            </w:pPr>
          </w:p>
        </w:tc>
        <w:tc>
          <w:tcPr>
            <w:tcW w:w="1544" w:type="dxa"/>
          </w:tcPr>
          <w:p w14:paraId="27D5002C" w14:textId="77777777" w:rsidR="009E18BE" w:rsidRPr="00F40B85" w:rsidRDefault="009E18BE" w:rsidP="006E12B4">
            <w:pPr>
              <w:rPr>
                <w:b/>
                <w:bCs/>
              </w:rPr>
            </w:pPr>
          </w:p>
        </w:tc>
      </w:tr>
      <w:tr w:rsidR="006E12B4" w:rsidRPr="006E12B4" w14:paraId="35F48658" w14:textId="77777777" w:rsidTr="00F40B85">
        <w:tc>
          <w:tcPr>
            <w:tcW w:w="1135" w:type="dxa"/>
          </w:tcPr>
          <w:p w14:paraId="2C189CCD" w14:textId="79C87490" w:rsidR="006E12B4" w:rsidRPr="006E12B4" w:rsidRDefault="006E12B4" w:rsidP="006E12B4">
            <w:pPr>
              <w:rPr>
                <w:b/>
                <w:bCs/>
              </w:rPr>
            </w:pPr>
            <w:r w:rsidRPr="006E12B4">
              <w:rPr>
                <w:b/>
                <w:bCs/>
              </w:rPr>
              <w:t>CELKEM</w:t>
            </w:r>
          </w:p>
        </w:tc>
        <w:tc>
          <w:tcPr>
            <w:tcW w:w="992" w:type="dxa"/>
          </w:tcPr>
          <w:p w14:paraId="4744329F" w14:textId="4000250E" w:rsidR="006E12B4" w:rsidRPr="006E12B4" w:rsidRDefault="006E12B4" w:rsidP="006E12B4">
            <w:pPr>
              <w:rPr>
                <w:b/>
                <w:bCs/>
              </w:rPr>
            </w:pPr>
            <w:r w:rsidRPr="006E12B4">
              <w:rPr>
                <w:b/>
                <w:bCs/>
              </w:rPr>
              <w:t>ZS</w:t>
            </w:r>
          </w:p>
        </w:tc>
        <w:tc>
          <w:tcPr>
            <w:tcW w:w="851" w:type="dxa"/>
          </w:tcPr>
          <w:p w14:paraId="1E56E8E9" w14:textId="1509AB7A" w:rsidR="006E12B4" w:rsidRPr="006E12B4" w:rsidRDefault="006E12B4" w:rsidP="006E12B4">
            <w:pPr>
              <w:rPr>
                <w:b/>
                <w:bCs/>
              </w:rPr>
            </w:pPr>
            <w:r w:rsidRPr="006E12B4">
              <w:rPr>
                <w:b/>
                <w:bCs/>
              </w:rPr>
              <w:t>0.</w:t>
            </w:r>
            <w:r w:rsidR="009E18BE">
              <w:rPr>
                <w:b/>
                <w:bCs/>
              </w:rPr>
              <w:t>91</w:t>
            </w:r>
          </w:p>
        </w:tc>
        <w:tc>
          <w:tcPr>
            <w:tcW w:w="260" w:type="dxa"/>
          </w:tcPr>
          <w:p w14:paraId="073202BF" w14:textId="77777777" w:rsidR="006E12B4" w:rsidRPr="006E12B4" w:rsidRDefault="006E12B4" w:rsidP="006E12B4">
            <w:pPr>
              <w:rPr>
                <w:b/>
                <w:bCs/>
              </w:rPr>
            </w:pPr>
          </w:p>
        </w:tc>
        <w:tc>
          <w:tcPr>
            <w:tcW w:w="843" w:type="dxa"/>
          </w:tcPr>
          <w:p w14:paraId="24A01388" w14:textId="77777777" w:rsidR="006E12B4" w:rsidRPr="006E12B4" w:rsidRDefault="006E12B4" w:rsidP="006E12B4">
            <w:pPr>
              <w:rPr>
                <w:b/>
                <w:bCs/>
              </w:rPr>
            </w:pPr>
          </w:p>
        </w:tc>
        <w:tc>
          <w:tcPr>
            <w:tcW w:w="703" w:type="dxa"/>
          </w:tcPr>
          <w:p w14:paraId="2C1A2073" w14:textId="77777777" w:rsidR="006E12B4" w:rsidRPr="006E12B4" w:rsidRDefault="006E12B4" w:rsidP="006E12B4">
            <w:pPr>
              <w:rPr>
                <w:b/>
                <w:bCs/>
              </w:rPr>
            </w:pPr>
          </w:p>
        </w:tc>
        <w:tc>
          <w:tcPr>
            <w:tcW w:w="842" w:type="dxa"/>
          </w:tcPr>
          <w:p w14:paraId="015B9FAB" w14:textId="1A5F54BE" w:rsidR="006E12B4" w:rsidRPr="006E12B4" w:rsidRDefault="006E12B4" w:rsidP="006E12B4">
            <w:pPr>
              <w:rPr>
                <w:b/>
                <w:bCs/>
              </w:rPr>
            </w:pPr>
            <w:r w:rsidRPr="006E12B4">
              <w:rPr>
                <w:b/>
                <w:bCs/>
              </w:rPr>
              <w:t>0.34</w:t>
            </w:r>
          </w:p>
        </w:tc>
        <w:tc>
          <w:tcPr>
            <w:tcW w:w="703" w:type="dxa"/>
          </w:tcPr>
          <w:p w14:paraId="330905F7" w14:textId="21D72DEB" w:rsidR="006E12B4" w:rsidRPr="006E12B4" w:rsidRDefault="009E18BE" w:rsidP="006E12B4">
            <w:pPr>
              <w:rPr>
                <w:b/>
                <w:bCs/>
              </w:rPr>
            </w:pPr>
            <w:r>
              <w:rPr>
                <w:b/>
                <w:bCs/>
              </w:rPr>
              <w:t>0.57</w:t>
            </w:r>
          </w:p>
        </w:tc>
        <w:tc>
          <w:tcPr>
            <w:tcW w:w="1123" w:type="dxa"/>
          </w:tcPr>
          <w:p w14:paraId="7C3699F6" w14:textId="77777777" w:rsidR="006E12B4" w:rsidRPr="006E12B4" w:rsidRDefault="006E12B4" w:rsidP="006E12B4">
            <w:pPr>
              <w:rPr>
                <w:b/>
                <w:bCs/>
              </w:rPr>
            </w:pPr>
          </w:p>
        </w:tc>
        <w:tc>
          <w:tcPr>
            <w:tcW w:w="1124" w:type="dxa"/>
          </w:tcPr>
          <w:p w14:paraId="55BD77C7" w14:textId="77777777" w:rsidR="006E12B4" w:rsidRPr="006E12B4" w:rsidRDefault="006E12B4" w:rsidP="006E12B4">
            <w:pPr>
              <w:rPr>
                <w:b/>
                <w:bCs/>
              </w:rPr>
            </w:pPr>
          </w:p>
        </w:tc>
        <w:tc>
          <w:tcPr>
            <w:tcW w:w="1123" w:type="dxa"/>
          </w:tcPr>
          <w:p w14:paraId="60A8E3D5" w14:textId="77777777" w:rsidR="006E12B4" w:rsidRPr="006E12B4" w:rsidRDefault="006E12B4" w:rsidP="006E12B4">
            <w:pPr>
              <w:rPr>
                <w:b/>
                <w:bCs/>
              </w:rPr>
            </w:pPr>
          </w:p>
        </w:tc>
        <w:tc>
          <w:tcPr>
            <w:tcW w:w="2245" w:type="dxa"/>
          </w:tcPr>
          <w:p w14:paraId="4A395AB7" w14:textId="77777777" w:rsidR="006E12B4" w:rsidRPr="006E12B4" w:rsidRDefault="006E12B4" w:rsidP="006E12B4">
            <w:pPr>
              <w:rPr>
                <w:b/>
                <w:bCs/>
              </w:rPr>
            </w:pPr>
          </w:p>
        </w:tc>
        <w:tc>
          <w:tcPr>
            <w:tcW w:w="1544" w:type="dxa"/>
          </w:tcPr>
          <w:p w14:paraId="1559ED62" w14:textId="77777777" w:rsidR="006E12B4" w:rsidRPr="006E12B4" w:rsidRDefault="006E12B4" w:rsidP="006E12B4">
            <w:pPr>
              <w:rPr>
                <w:b/>
                <w:bCs/>
              </w:rPr>
            </w:pPr>
          </w:p>
        </w:tc>
      </w:tr>
      <w:tr w:rsidR="006E12B4" w:rsidRPr="00390345" w14:paraId="4C4337B4" w14:textId="77777777" w:rsidTr="00F40B85">
        <w:tc>
          <w:tcPr>
            <w:tcW w:w="1135" w:type="dxa"/>
          </w:tcPr>
          <w:p w14:paraId="682C6FFC" w14:textId="5642C34E" w:rsidR="006E12B4" w:rsidRPr="00390345" w:rsidRDefault="006E12B4" w:rsidP="006E12B4">
            <w:pPr>
              <w:rPr>
                <w:b/>
                <w:bCs/>
              </w:rPr>
            </w:pPr>
            <w:r>
              <w:t>Z.19</w:t>
            </w:r>
          </w:p>
        </w:tc>
        <w:tc>
          <w:tcPr>
            <w:tcW w:w="992" w:type="dxa"/>
          </w:tcPr>
          <w:p w14:paraId="0BD1019F" w14:textId="5A4B6FB6" w:rsidR="006E12B4" w:rsidRPr="00390345" w:rsidRDefault="006E12B4" w:rsidP="006E12B4">
            <w:pPr>
              <w:rPr>
                <w:b/>
                <w:bCs/>
              </w:rPr>
            </w:pPr>
            <w:r>
              <w:t>ZZ</w:t>
            </w:r>
          </w:p>
        </w:tc>
        <w:tc>
          <w:tcPr>
            <w:tcW w:w="851" w:type="dxa"/>
          </w:tcPr>
          <w:p w14:paraId="6C37F9E4" w14:textId="1B0973EF" w:rsidR="006E12B4" w:rsidRPr="00390345" w:rsidRDefault="006E12B4" w:rsidP="006E12B4">
            <w:pPr>
              <w:rPr>
                <w:b/>
                <w:bCs/>
              </w:rPr>
            </w:pPr>
            <w:r>
              <w:t>0.26</w:t>
            </w:r>
          </w:p>
        </w:tc>
        <w:tc>
          <w:tcPr>
            <w:tcW w:w="260" w:type="dxa"/>
          </w:tcPr>
          <w:p w14:paraId="3A7A8475" w14:textId="77777777" w:rsidR="006E12B4" w:rsidRPr="00390345" w:rsidRDefault="006E12B4" w:rsidP="006E12B4">
            <w:pPr>
              <w:rPr>
                <w:b/>
                <w:bCs/>
              </w:rPr>
            </w:pPr>
          </w:p>
        </w:tc>
        <w:tc>
          <w:tcPr>
            <w:tcW w:w="843" w:type="dxa"/>
          </w:tcPr>
          <w:p w14:paraId="09385440" w14:textId="77777777" w:rsidR="006E12B4" w:rsidRPr="00390345" w:rsidRDefault="006E12B4" w:rsidP="006E12B4">
            <w:pPr>
              <w:rPr>
                <w:b/>
                <w:bCs/>
              </w:rPr>
            </w:pPr>
          </w:p>
        </w:tc>
        <w:tc>
          <w:tcPr>
            <w:tcW w:w="703" w:type="dxa"/>
          </w:tcPr>
          <w:p w14:paraId="5104C343" w14:textId="77777777" w:rsidR="006E12B4" w:rsidRPr="00390345" w:rsidRDefault="006E12B4" w:rsidP="006E12B4">
            <w:pPr>
              <w:rPr>
                <w:b/>
                <w:bCs/>
              </w:rPr>
            </w:pPr>
          </w:p>
        </w:tc>
        <w:tc>
          <w:tcPr>
            <w:tcW w:w="842" w:type="dxa"/>
          </w:tcPr>
          <w:p w14:paraId="3EC3BB08" w14:textId="77777777" w:rsidR="006E12B4" w:rsidRPr="00390345" w:rsidRDefault="006E12B4" w:rsidP="006E12B4">
            <w:pPr>
              <w:rPr>
                <w:b/>
                <w:bCs/>
              </w:rPr>
            </w:pPr>
          </w:p>
        </w:tc>
        <w:tc>
          <w:tcPr>
            <w:tcW w:w="703" w:type="dxa"/>
          </w:tcPr>
          <w:p w14:paraId="75EAE5A3" w14:textId="54B150FE" w:rsidR="006E12B4" w:rsidRPr="00390345" w:rsidRDefault="006E12B4" w:rsidP="006E12B4">
            <w:pPr>
              <w:rPr>
                <w:b/>
                <w:bCs/>
              </w:rPr>
            </w:pPr>
            <w:r>
              <w:t>0.26</w:t>
            </w:r>
          </w:p>
        </w:tc>
        <w:tc>
          <w:tcPr>
            <w:tcW w:w="1123" w:type="dxa"/>
          </w:tcPr>
          <w:p w14:paraId="4F78A636" w14:textId="77777777" w:rsidR="006E12B4" w:rsidRPr="00390345" w:rsidRDefault="006E12B4" w:rsidP="006E12B4">
            <w:pPr>
              <w:rPr>
                <w:b/>
                <w:bCs/>
              </w:rPr>
            </w:pPr>
          </w:p>
        </w:tc>
        <w:tc>
          <w:tcPr>
            <w:tcW w:w="1124" w:type="dxa"/>
          </w:tcPr>
          <w:p w14:paraId="628D332B" w14:textId="77777777" w:rsidR="006E12B4" w:rsidRPr="00390345" w:rsidRDefault="006E12B4" w:rsidP="006E12B4">
            <w:pPr>
              <w:rPr>
                <w:b/>
                <w:bCs/>
              </w:rPr>
            </w:pPr>
          </w:p>
        </w:tc>
        <w:tc>
          <w:tcPr>
            <w:tcW w:w="1123" w:type="dxa"/>
          </w:tcPr>
          <w:p w14:paraId="5DF0D262" w14:textId="77777777" w:rsidR="006E12B4" w:rsidRPr="00390345" w:rsidRDefault="006E12B4" w:rsidP="006E12B4">
            <w:pPr>
              <w:rPr>
                <w:b/>
                <w:bCs/>
              </w:rPr>
            </w:pPr>
          </w:p>
        </w:tc>
        <w:tc>
          <w:tcPr>
            <w:tcW w:w="2245" w:type="dxa"/>
          </w:tcPr>
          <w:p w14:paraId="7AC3EAAA" w14:textId="77777777" w:rsidR="006E12B4" w:rsidRPr="00390345" w:rsidRDefault="006E12B4" w:rsidP="006E12B4">
            <w:pPr>
              <w:rPr>
                <w:b/>
                <w:bCs/>
              </w:rPr>
            </w:pPr>
          </w:p>
        </w:tc>
        <w:tc>
          <w:tcPr>
            <w:tcW w:w="1544" w:type="dxa"/>
          </w:tcPr>
          <w:p w14:paraId="490E7FA2" w14:textId="77777777" w:rsidR="006E12B4" w:rsidRPr="00390345" w:rsidRDefault="006E12B4" w:rsidP="006E12B4">
            <w:pPr>
              <w:rPr>
                <w:b/>
                <w:bCs/>
              </w:rPr>
            </w:pPr>
          </w:p>
        </w:tc>
      </w:tr>
      <w:tr w:rsidR="006E12B4" w:rsidRPr="006E12B4" w14:paraId="7AC2CA33" w14:textId="77777777" w:rsidTr="00F40B85">
        <w:tc>
          <w:tcPr>
            <w:tcW w:w="1135" w:type="dxa"/>
          </w:tcPr>
          <w:p w14:paraId="76D3CA49" w14:textId="317D10D1" w:rsidR="006E12B4" w:rsidRPr="006E12B4" w:rsidRDefault="006E12B4" w:rsidP="006E12B4">
            <w:pPr>
              <w:rPr>
                <w:b/>
                <w:bCs/>
              </w:rPr>
            </w:pPr>
            <w:r w:rsidRPr="006E12B4">
              <w:rPr>
                <w:b/>
                <w:bCs/>
              </w:rPr>
              <w:t>CELKEM</w:t>
            </w:r>
          </w:p>
        </w:tc>
        <w:tc>
          <w:tcPr>
            <w:tcW w:w="992" w:type="dxa"/>
          </w:tcPr>
          <w:p w14:paraId="36045246" w14:textId="25FAF506" w:rsidR="006E12B4" w:rsidRPr="006E12B4" w:rsidRDefault="006E12B4" w:rsidP="006E12B4">
            <w:pPr>
              <w:rPr>
                <w:b/>
                <w:bCs/>
              </w:rPr>
            </w:pPr>
            <w:r w:rsidRPr="006E12B4">
              <w:rPr>
                <w:b/>
                <w:bCs/>
              </w:rPr>
              <w:t>ZZ</w:t>
            </w:r>
          </w:p>
        </w:tc>
        <w:tc>
          <w:tcPr>
            <w:tcW w:w="851" w:type="dxa"/>
          </w:tcPr>
          <w:p w14:paraId="5ED515BA" w14:textId="2796AB84" w:rsidR="006E12B4" w:rsidRPr="006E12B4" w:rsidRDefault="006E12B4" w:rsidP="006E12B4">
            <w:pPr>
              <w:rPr>
                <w:b/>
                <w:bCs/>
              </w:rPr>
            </w:pPr>
            <w:r w:rsidRPr="006E12B4">
              <w:rPr>
                <w:b/>
                <w:bCs/>
              </w:rPr>
              <w:t>0.26</w:t>
            </w:r>
          </w:p>
        </w:tc>
        <w:tc>
          <w:tcPr>
            <w:tcW w:w="260" w:type="dxa"/>
          </w:tcPr>
          <w:p w14:paraId="2FAF79A8" w14:textId="77777777" w:rsidR="006E12B4" w:rsidRPr="006E12B4" w:rsidRDefault="006E12B4" w:rsidP="006E12B4">
            <w:pPr>
              <w:rPr>
                <w:b/>
                <w:bCs/>
              </w:rPr>
            </w:pPr>
          </w:p>
        </w:tc>
        <w:tc>
          <w:tcPr>
            <w:tcW w:w="843" w:type="dxa"/>
          </w:tcPr>
          <w:p w14:paraId="79DAE9E2" w14:textId="77777777" w:rsidR="006E12B4" w:rsidRPr="006E12B4" w:rsidRDefault="006E12B4" w:rsidP="006E12B4">
            <w:pPr>
              <w:rPr>
                <w:b/>
                <w:bCs/>
              </w:rPr>
            </w:pPr>
          </w:p>
        </w:tc>
        <w:tc>
          <w:tcPr>
            <w:tcW w:w="703" w:type="dxa"/>
          </w:tcPr>
          <w:p w14:paraId="5E4B8AB8" w14:textId="77777777" w:rsidR="006E12B4" w:rsidRPr="006E12B4" w:rsidRDefault="006E12B4" w:rsidP="006E12B4">
            <w:pPr>
              <w:rPr>
                <w:b/>
                <w:bCs/>
              </w:rPr>
            </w:pPr>
          </w:p>
        </w:tc>
        <w:tc>
          <w:tcPr>
            <w:tcW w:w="842" w:type="dxa"/>
          </w:tcPr>
          <w:p w14:paraId="1315AC5C" w14:textId="77777777" w:rsidR="006E12B4" w:rsidRPr="006E12B4" w:rsidRDefault="006E12B4" w:rsidP="006E12B4">
            <w:pPr>
              <w:rPr>
                <w:b/>
                <w:bCs/>
              </w:rPr>
            </w:pPr>
          </w:p>
        </w:tc>
        <w:tc>
          <w:tcPr>
            <w:tcW w:w="703" w:type="dxa"/>
          </w:tcPr>
          <w:p w14:paraId="4181EE09" w14:textId="5A3EB39A" w:rsidR="006E12B4" w:rsidRPr="006E12B4" w:rsidRDefault="006E12B4" w:rsidP="006E12B4">
            <w:pPr>
              <w:rPr>
                <w:b/>
                <w:bCs/>
              </w:rPr>
            </w:pPr>
            <w:r w:rsidRPr="006E12B4">
              <w:rPr>
                <w:b/>
                <w:bCs/>
              </w:rPr>
              <w:t>0.26</w:t>
            </w:r>
          </w:p>
        </w:tc>
        <w:tc>
          <w:tcPr>
            <w:tcW w:w="1123" w:type="dxa"/>
          </w:tcPr>
          <w:p w14:paraId="309593FB" w14:textId="77777777" w:rsidR="006E12B4" w:rsidRPr="006E12B4" w:rsidRDefault="006E12B4" w:rsidP="006E12B4">
            <w:pPr>
              <w:rPr>
                <w:b/>
                <w:bCs/>
              </w:rPr>
            </w:pPr>
          </w:p>
        </w:tc>
        <w:tc>
          <w:tcPr>
            <w:tcW w:w="1124" w:type="dxa"/>
          </w:tcPr>
          <w:p w14:paraId="755ACD50" w14:textId="77777777" w:rsidR="006E12B4" w:rsidRPr="006E12B4" w:rsidRDefault="006E12B4" w:rsidP="006E12B4">
            <w:pPr>
              <w:rPr>
                <w:b/>
                <w:bCs/>
              </w:rPr>
            </w:pPr>
          </w:p>
        </w:tc>
        <w:tc>
          <w:tcPr>
            <w:tcW w:w="1123" w:type="dxa"/>
          </w:tcPr>
          <w:p w14:paraId="37835AB1" w14:textId="77777777" w:rsidR="006E12B4" w:rsidRPr="006E12B4" w:rsidRDefault="006E12B4" w:rsidP="006E12B4">
            <w:pPr>
              <w:rPr>
                <w:b/>
                <w:bCs/>
              </w:rPr>
            </w:pPr>
          </w:p>
        </w:tc>
        <w:tc>
          <w:tcPr>
            <w:tcW w:w="2245" w:type="dxa"/>
          </w:tcPr>
          <w:p w14:paraId="453B100B" w14:textId="77777777" w:rsidR="006E12B4" w:rsidRPr="006E12B4" w:rsidRDefault="006E12B4" w:rsidP="006E12B4">
            <w:pPr>
              <w:rPr>
                <w:b/>
                <w:bCs/>
              </w:rPr>
            </w:pPr>
          </w:p>
        </w:tc>
        <w:tc>
          <w:tcPr>
            <w:tcW w:w="1544" w:type="dxa"/>
          </w:tcPr>
          <w:p w14:paraId="05E34460" w14:textId="77777777" w:rsidR="006E12B4" w:rsidRPr="006E12B4" w:rsidRDefault="006E12B4" w:rsidP="006E12B4">
            <w:pPr>
              <w:rPr>
                <w:b/>
                <w:bCs/>
              </w:rPr>
            </w:pPr>
          </w:p>
        </w:tc>
      </w:tr>
      <w:tr w:rsidR="006E12B4" w:rsidRPr="006E12B4" w14:paraId="15F3DF8B" w14:textId="77777777" w:rsidTr="00F40B85">
        <w:tc>
          <w:tcPr>
            <w:tcW w:w="1135" w:type="dxa"/>
          </w:tcPr>
          <w:p w14:paraId="7E20561F" w14:textId="037BFE82" w:rsidR="006E12B4" w:rsidRPr="006E12B4" w:rsidRDefault="006E12B4" w:rsidP="006E12B4">
            <w:pPr>
              <w:rPr>
                <w:b/>
                <w:bCs/>
              </w:rPr>
            </w:pPr>
            <w:r w:rsidRPr="006E12B4">
              <w:rPr>
                <w:b/>
                <w:bCs/>
              </w:rPr>
              <w:t>CELKEM</w:t>
            </w:r>
          </w:p>
        </w:tc>
        <w:tc>
          <w:tcPr>
            <w:tcW w:w="992" w:type="dxa"/>
          </w:tcPr>
          <w:p w14:paraId="3994EBEE" w14:textId="056D507D" w:rsidR="006E12B4" w:rsidRPr="006E12B4" w:rsidRDefault="006E12B4" w:rsidP="006E12B4">
            <w:pPr>
              <w:rPr>
                <w:b/>
                <w:bCs/>
              </w:rPr>
            </w:pPr>
            <w:r w:rsidRPr="006E12B4">
              <w:rPr>
                <w:b/>
                <w:bCs/>
              </w:rPr>
              <w:t>CELKEM</w:t>
            </w:r>
          </w:p>
        </w:tc>
        <w:tc>
          <w:tcPr>
            <w:tcW w:w="851" w:type="dxa"/>
          </w:tcPr>
          <w:p w14:paraId="212BEF4A" w14:textId="53980637" w:rsidR="006E12B4" w:rsidRPr="006E12B4" w:rsidRDefault="006E12B4" w:rsidP="006E12B4">
            <w:pPr>
              <w:rPr>
                <w:b/>
                <w:bCs/>
              </w:rPr>
            </w:pPr>
            <w:r w:rsidRPr="006E12B4">
              <w:rPr>
                <w:b/>
                <w:bCs/>
              </w:rPr>
              <w:t>-16.</w:t>
            </w:r>
            <w:r w:rsidR="00AB28AB">
              <w:rPr>
                <w:b/>
                <w:bCs/>
              </w:rPr>
              <w:t>04</w:t>
            </w:r>
          </w:p>
        </w:tc>
        <w:tc>
          <w:tcPr>
            <w:tcW w:w="260" w:type="dxa"/>
          </w:tcPr>
          <w:p w14:paraId="2D87BDF4" w14:textId="77777777" w:rsidR="006E12B4" w:rsidRPr="006E12B4" w:rsidRDefault="006E12B4" w:rsidP="006E12B4">
            <w:pPr>
              <w:rPr>
                <w:b/>
                <w:bCs/>
              </w:rPr>
            </w:pPr>
          </w:p>
        </w:tc>
        <w:tc>
          <w:tcPr>
            <w:tcW w:w="843" w:type="dxa"/>
          </w:tcPr>
          <w:p w14:paraId="4B8F0BD6" w14:textId="77777777" w:rsidR="006E12B4" w:rsidRPr="006E12B4" w:rsidRDefault="006E12B4" w:rsidP="006E12B4">
            <w:pPr>
              <w:rPr>
                <w:b/>
                <w:bCs/>
              </w:rPr>
            </w:pPr>
          </w:p>
        </w:tc>
        <w:tc>
          <w:tcPr>
            <w:tcW w:w="703" w:type="dxa"/>
          </w:tcPr>
          <w:p w14:paraId="49C5F48C" w14:textId="7DE24FAC" w:rsidR="006E12B4" w:rsidRPr="006E12B4" w:rsidRDefault="006E12B4" w:rsidP="006E12B4">
            <w:pPr>
              <w:rPr>
                <w:b/>
                <w:bCs/>
              </w:rPr>
            </w:pPr>
            <w:r w:rsidRPr="006E12B4">
              <w:rPr>
                <w:b/>
                <w:bCs/>
              </w:rPr>
              <w:t>-3.91</w:t>
            </w:r>
          </w:p>
        </w:tc>
        <w:tc>
          <w:tcPr>
            <w:tcW w:w="842" w:type="dxa"/>
          </w:tcPr>
          <w:p w14:paraId="4A43769A" w14:textId="139EBDF7" w:rsidR="006E12B4" w:rsidRPr="006E12B4" w:rsidRDefault="006E12B4" w:rsidP="006E12B4">
            <w:pPr>
              <w:rPr>
                <w:b/>
                <w:bCs/>
              </w:rPr>
            </w:pPr>
            <w:r w:rsidRPr="006E12B4">
              <w:rPr>
                <w:b/>
                <w:bCs/>
              </w:rPr>
              <w:t>0.95</w:t>
            </w:r>
          </w:p>
        </w:tc>
        <w:tc>
          <w:tcPr>
            <w:tcW w:w="703" w:type="dxa"/>
          </w:tcPr>
          <w:p w14:paraId="1929C053" w14:textId="3340C451" w:rsidR="006E12B4" w:rsidRPr="006E12B4" w:rsidRDefault="006E12B4" w:rsidP="006E12B4">
            <w:pPr>
              <w:rPr>
                <w:b/>
                <w:bCs/>
              </w:rPr>
            </w:pPr>
            <w:r w:rsidRPr="006E12B4">
              <w:rPr>
                <w:b/>
                <w:bCs/>
              </w:rPr>
              <w:t>-13.</w:t>
            </w:r>
            <w:r w:rsidR="00AB28AB">
              <w:rPr>
                <w:b/>
                <w:bCs/>
              </w:rPr>
              <w:t>09</w:t>
            </w:r>
          </w:p>
        </w:tc>
        <w:tc>
          <w:tcPr>
            <w:tcW w:w="1123" w:type="dxa"/>
          </w:tcPr>
          <w:p w14:paraId="71C3E37A" w14:textId="0E1AF96F" w:rsidR="006E12B4" w:rsidRPr="006E12B4" w:rsidRDefault="006E12B4" w:rsidP="006E12B4">
            <w:pPr>
              <w:rPr>
                <w:b/>
                <w:bCs/>
              </w:rPr>
            </w:pPr>
            <w:r w:rsidRPr="006E12B4">
              <w:rPr>
                <w:b/>
                <w:bCs/>
              </w:rPr>
              <w:t>19.79</w:t>
            </w:r>
          </w:p>
        </w:tc>
        <w:tc>
          <w:tcPr>
            <w:tcW w:w="1124" w:type="dxa"/>
          </w:tcPr>
          <w:p w14:paraId="02FAA96C" w14:textId="77777777" w:rsidR="006E12B4" w:rsidRPr="006E12B4" w:rsidRDefault="006E12B4" w:rsidP="006E12B4">
            <w:pPr>
              <w:rPr>
                <w:b/>
                <w:bCs/>
              </w:rPr>
            </w:pPr>
          </w:p>
        </w:tc>
        <w:tc>
          <w:tcPr>
            <w:tcW w:w="1123" w:type="dxa"/>
          </w:tcPr>
          <w:p w14:paraId="65424F80" w14:textId="77777777" w:rsidR="006E12B4" w:rsidRPr="006E12B4" w:rsidRDefault="006E12B4" w:rsidP="006E12B4">
            <w:pPr>
              <w:rPr>
                <w:b/>
                <w:bCs/>
              </w:rPr>
            </w:pPr>
          </w:p>
        </w:tc>
        <w:tc>
          <w:tcPr>
            <w:tcW w:w="2245" w:type="dxa"/>
          </w:tcPr>
          <w:p w14:paraId="3BF0D558" w14:textId="77777777" w:rsidR="006E12B4" w:rsidRPr="006E12B4" w:rsidRDefault="006E12B4" w:rsidP="006E12B4">
            <w:pPr>
              <w:rPr>
                <w:b/>
                <w:bCs/>
              </w:rPr>
            </w:pPr>
          </w:p>
        </w:tc>
        <w:tc>
          <w:tcPr>
            <w:tcW w:w="1544" w:type="dxa"/>
          </w:tcPr>
          <w:p w14:paraId="21355468" w14:textId="77777777" w:rsidR="006E12B4" w:rsidRPr="006E12B4" w:rsidRDefault="006E12B4" w:rsidP="006E12B4">
            <w:pPr>
              <w:rPr>
                <w:b/>
                <w:bCs/>
              </w:rPr>
            </w:pPr>
          </w:p>
        </w:tc>
      </w:tr>
    </w:tbl>
    <w:p w14:paraId="42C986DF" w14:textId="77777777" w:rsidR="009310F8" w:rsidRPr="007D39F7" w:rsidRDefault="009310F8" w:rsidP="009310F8">
      <w:pPr>
        <w:rPr>
          <w:highlight w:val="lightGray"/>
        </w:rPr>
        <w:sectPr w:rsidR="009310F8" w:rsidRPr="007D39F7" w:rsidSect="00386C0E">
          <w:headerReference w:type="default" r:id="rId12"/>
          <w:footerReference w:type="default" r:id="rId13"/>
          <w:pgSz w:w="15840" w:h="12240" w:orient="landscape"/>
          <w:pgMar w:top="1135" w:right="1418" w:bottom="1134" w:left="1418" w:header="709" w:footer="709" w:gutter="0"/>
          <w:cols w:space="708"/>
          <w:docGrid w:linePitch="299"/>
        </w:sectPr>
      </w:pPr>
      <w:bookmarkStart w:id="215" w:name="m.3.-vyhodnocení-jednotlivých-lokalit"/>
      <w:bookmarkEnd w:id="211"/>
      <w:bookmarkEnd w:id="214"/>
    </w:p>
    <w:p w14:paraId="21D78554" w14:textId="60A02546" w:rsidR="008C1863" w:rsidRPr="006A7935" w:rsidRDefault="00830735">
      <w:pPr>
        <w:pStyle w:val="Nadpis2"/>
      </w:pPr>
      <w:bookmarkStart w:id="216" w:name="_Toc185462090"/>
      <w:bookmarkStart w:id="217" w:name="_Toc215147403"/>
      <w:r w:rsidRPr="006A7935">
        <w:lastRenderedPageBreak/>
        <w:t xml:space="preserve">Vyhodnocení </w:t>
      </w:r>
      <w:bookmarkEnd w:id="216"/>
      <w:r w:rsidR="008E030C">
        <w:t>záborů ZPF jednotlivých lokalit</w:t>
      </w:r>
      <w:bookmarkEnd w:id="217"/>
    </w:p>
    <w:p w14:paraId="4FB2B095" w14:textId="041D436C" w:rsidR="00C0466A" w:rsidRPr="00C0466A" w:rsidRDefault="00830735" w:rsidP="00C0466A">
      <w:pPr>
        <w:pStyle w:val="Nadpis3"/>
      </w:pPr>
      <w:bookmarkStart w:id="218" w:name="_Toc197365483"/>
      <w:bookmarkStart w:id="219" w:name="Xa36917bbcb7f6488f57c10c08c82f571ca38d36"/>
      <w:r w:rsidRPr="006A7935">
        <w:t>Z.</w:t>
      </w:r>
      <w:r w:rsidR="003351C2">
        <w:t>3</w:t>
      </w:r>
      <w:r w:rsidRPr="006A7935">
        <w:t xml:space="preserve"> </w:t>
      </w:r>
      <w:r w:rsidR="006A7935" w:rsidRPr="006A7935">
        <w:t>–</w:t>
      </w:r>
      <w:r w:rsidRPr="006A7935">
        <w:t xml:space="preserve"> </w:t>
      </w:r>
      <w:r w:rsidR="006A7935" w:rsidRPr="006A7935">
        <w:t>K Javoru,  Dobříč - již</w:t>
      </w:r>
      <w:r w:rsidRPr="006A7935">
        <w:t>ní okraj</w:t>
      </w:r>
      <w:r w:rsidR="006A7935" w:rsidRPr="006A7935">
        <w:t xml:space="preserve"> </w:t>
      </w:r>
      <w:r w:rsidRPr="006A7935">
        <w:t xml:space="preserve"> | B</w:t>
      </w:r>
      <w:r w:rsidR="006A7935" w:rsidRPr="006A7935">
        <w:t xml:space="preserve">I </w:t>
      </w:r>
      <w:r w:rsidRPr="006A7935">
        <w:t xml:space="preserve">- Bydlení </w:t>
      </w:r>
      <w:r w:rsidR="006A7935" w:rsidRPr="006A7935">
        <w:t>individuální</w:t>
      </w:r>
      <w:r w:rsidRPr="006A7935">
        <w:t xml:space="preserve"> (0,</w:t>
      </w:r>
      <w:r w:rsidR="006A7935" w:rsidRPr="006A7935">
        <w:t>76</w:t>
      </w:r>
      <w:r w:rsidRPr="006A7935">
        <w:t xml:space="preserve"> ha)</w:t>
      </w:r>
      <w:bookmarkEnd w:id="218"/>
    </w:p>
    <w:p w14:paraId="3B1A4850" w14:textId="77777777" w:rsidR="00C0466A" w:rsidRPr="00C0466A" w:rsidRDefault="00C0466A" w:rsidP="00C0466A">
      <w:r w:rsidRPr="00C0466A">
        <w:t>Plocha se nachází 300 m jižně od sídla Dobříč na pozemcích p.č. 447/32, 447/37, 447/38, 447/39, 447/40, 447/42, 447/43, 447/44, které jsou vedeny jako orná půda.</w:t>
      </w:r>
    </w:p>
    <w:p w14:paraId="7A54FC6D" w14:textId="77777777" w:rsidR="00C0466A" w:rsidRPr="00C0466A" w:rsidRDefault="00C0466A" w:rsidP="00C0466A">
      <w:r w:rsidRPr="00C0466A">
        <w:t>Účelem vymezení je zajištění ploch pro bydlení individuální. V rámci změny č. 2 územního plánu došlo k reorganizaci a umístění této plochy na vhodnější lokalitu oproti původnímu vymezení.</w:t>
      </w:r>
    </w:p>
    <w:p w14:paraId="2964D9DC" w14:textId="77777777" w:rsidR="00C0466A" w:rsidRPr="00C0466A" w:rsidRDefault="00C0466A" w:rsidP="00C0466A">
      <w:r w:rsidRPr="00C0466A">
        <w:rPr>
          <w:b/>
          <w:bCs/>
        </w:rPr>
        <w:t>Splnění zásad ochrany zemědělského půdního fondu:</w:t>
      </w:r>
    </w:p>
    <w:p w14:paraId="1D0694EE" w14:textId="77777777" w:rsidR="00C0466A" w:rsidRPr="00C0466A" w:rsidRDefault="00C0466A" w:rsidP="00C0466A">
      <w:pPr>
        <w:numPr>
          <w:ilvl w:val="0"/>
          <w:numId w:val="456"/>
        </w:numPr>
      </w:pPr>
      <w:r w:rsidRPr="00C0466A">
        <w:t>Plocha přímo navazuje na stávající zástavbu, čímž podporuje kompaktní rozvoj sídla</w:t>
      </w:r>
    </w:p>
    <w:p w14:paraId="208C374B" w14:textId="7AD48A3E" w:rsidR="00C0466A" w:rsidRPr="00C0466A" w:rsidRDefault="00C0466A" w:rsidP="00C0466A">
      <w:pPr>
        <w:numPr>
          <w:ilvl w:val="0"/>
          <w:numId w:val="456"/>
        </w:numPr>
      </w:pPr>
      <w:r w:rsidRPr="00C0466A">
        <w:t>Zábor se týká půdy IV. třídy ochrany (BPEJ 4.47.12 - 10,4</w:t>
      </w:r>
      <w:r w:rsidR="004A4FB0">
        <w:t xml:space="preserve"> </w:t>
      </w:r>
      <w:r w:rsidRPr="00C0466A">
        <w:t>%, BPEJ 4.48.11 - 89,6</w:t>
      </w:r>
      <w:r w:rsidR="004A4FB0">
        <w:t xml:space="preserve"> </w:t>
      </w:r>
      <w:r w:rsidRPr="00C0466A">
        <w:t>%), tedy půdy s převážně podprůměrnou produkční schopností</w:t>
      </w:r>
    </w:p>
    <w:p w14:paraId="3E320100" w14:textId="6033B99D" w:rsidR="00C0466A" w:rsidRPr="00C0466A" w:rsidRDefault="00C0466A" w:rsidP="00C0466A">
      <w:pPr>
        <w:numPr>
          <w:ilvl w:val="0"/>
          <w:numId w:val="456"/>
        </w:numPr>
      </w:pPr>
      <w:r w:rsidRPr="00C0466A">
        <w:t xml:space="preserve">Plocha je napojena na dopravní infrastrukturu, leží bezprostředně vedle stávající </w:t>
      </w:r>
      <w:r w:rsidR="0060710F">
        <w:t>komunikace</w:t>
      </w:r>
      <w:r w:rsidRPr="00C0466A">
        <w:t>, což minimalizuje potřebu budování nové infrastruktury</w:t>
      </w:r>
    </w:p>
    <w:p w14:paraId="1F5D4527" w14:textId="77777777" w:rsidR="00C0466A" w:rsidRPr="00C0466A" w:rsidRDefault="00C0466A" w:rsidP="00C0466A">
      <w:pPr>
        <w:numPr>
          <w:ilvl w:val="0"/>
          <w:numId w:val="456"/>
        </w:numPr>
      </w:pPr>
      <w:r w:rsidRPr="00C0466A">
        <w:t>Vymezení plochy neovlivní organizaci ZPF, ostatní zemědělské pozemky zůstanou nadále přístupné</w:t>
      </w:r>
    </w:p>
    <w:p w14:paraId="5832AF13" w14:textId="46C875B8" w:rsidR="00C0466A" w:rsidRPr="00C0466A" w:rsidRDefault="00C0466A" w:rsidP="00C0466A">
      <w:pPr>
        <w:numPr>
          <w:ilvl w:val="0"/>
          <w:numId w:val="456"/>
        </w:numPr>
      </w:pPr>
      <w:r w:rsidRPr="00C0466A">
        <w:t>Na části plochy (39,1</w:t>
      </w:r>
      <w:r w:rsidR="004A4FB0">
        <w:t xml:space="preserve"> </w:t>
      </w:r>
      <w:r w:rsidRPr="00C0466A">
        <w:t>% - 0,30 ha) se nacházejí meliorační zařízení (odvodnění)</w:t>
      </w:r>
    </w:p>
    <w:p w14:paraId="2B7357CD" w14:textId="77777777" w:rsidR="00C0466A" w:rsidRPr="00C0466A" w:rsidRDefault="00C0466A" w:rsidP="00C0466A">
      <w:r w:rsidRPr="00C0466A">
        <w:t>Vymezení plochy Z.3 v nové poloze představuje z hlediska ochrany ZPF vhodnější řešení oproti původnímu vymezení. Využívá půdy nižší třídy ochrany (IV. třída) a díky návaznosti na stávající zástavbu a infrastrukturu minimalizuje fragmentaci zemědělské půdy.</w:t>
      </w:r>
    </w:p>
    <w:p w14:paraId="10046079" w14:textId="77777777" w:rsidR="0060710F" w:rsidRPr="0060710F" w:rsidRDefault="0060710F" w:rsidP="0060710F">
      <w:pPr>
        <w:rPr>
          <w:highlight w:val="lightGray"/>
        </w:rPr>
      </w:pPr>
      <w:bookmarkStart w:id="220" w:name="Xf33fa8fba09f3506e7561b63864bb9d09d187f6"/>
      <w:bookmarkEnd w:id="219"/>
    </w:p>
    <w:p w14:paraId="0B8180A7" w14:textId="224BE460" w:rsidR="008C1863" w:rsidRPr="0060710F" w:rsidRDefault="00830735">
      <w:pPr>
        <w:pStyle w:val="Nadpis3"/>
      </w:pPr>
      <w:bookmarkStart w:id="221" w:name="_Toc197365484"/>
      <w:bookmarkStart w:id="222" w:name="Xb67dad27f379e831c48eb9fa7e3d38568a89bfa"/>
      <w:bookmarkEnd w:id="220"/>
      <w:r w:rsidRPr="0060710F">
        <w:t>Z.</w:t>
      </w:r>
      <w:r w:rsidR="0060710F" w:rsidRPr="0060710F">
        <w:t>15</w:t>
      </w:r>
      <w:r w:rsidRPr="0060710F">
        <w:t xml:space="preserve"> </w:t>
      </w:r>
      <w:r w:rsidR="0060710F" w:rsidRPr="0060710F">
        <w:t>–</w:t>
      </w:r>
      <w:r w:rsidRPr="0060710F">
        <w:t xml:space="preserve"> </w:t>
      </w:r>
      <w:r w:rsidR="0060710F" w:rsidRPr="0060710F">
        <w:t>Dobříč – severní okraj</w:t>
      </w:r>
      <w:r w:rsidRPr="0060710F">
        <w:t xml:space="preserve"> | B</w:t>
      </w:r>
      <w:r w:rsidR="0060710F" w:rsidRPr="0060710F">
        <w:t>I</w:t>
      </w:r>
      <w:r w:rsidRPr="0060710F">
        <w:t xml:space="preserve"> </w:t>
      </w:r>
      <w:r w:rsidR="0060710F" w:rsidRPr="0060710F">
        <w:t>–</w:t>
      </w:r>
      <w:r w:rsidRPr="0060710F">
        <w:t xml:space="preserve"> Bydle</w:t>
      </w:r>
      <w:r w:rsidR="0060710F" w:rsidRPr="0060710F">
        <w:t>ní individuální</w:t>
      </w:r>
      <w:r w:rsidRPr="0060710F">
        <w:t xml:space="preserve"> (0,1</w:t>
      </w:r>
      <w:r w:rsidR="0060710F" w:rsidRPr="0060710F">
        <w:t>4</w:t>
      </w:r>
      <w:r w:rsidRPr="0060710F">
        <w:t xml:space="preserve"> ha)</w:t>
      </w:r>
      <w:bookmarkEnd w:id="221"/>
    </w:p>
    <w:p w14:paraId="1564FA0F" w14:textId="69AF596F" w:rsidR="0060710F" w:rsidRPr="0060710F" w:rsidRDefault="0060710F" w:rsidP="0060710F">
      <w:r w:rsidRPr="0060710F">
        <w:t>Plocha se nachází 400 m severovýchodně od sídla Dobříč na pozemcích p.č. 84/9 a st. 63/1, které jsou vedeny jako orná půda (99,9 %).</w:t>
      </w:r>
    </w:p>
    <w:p w14:paraId="5DD9CD8A" w14:textId="77777777" w:rsidR="0060710F" w:rsidRPr="0060710F" w:rsidRDefault="0060710F" w:rsidP="0060710F">
      <w:r w:rsidRPr="0060710F">
        <w:t>Účelem vymezení této nové zastavitelné plochy je zajištění ploch pro bydlení individuální, vycházející ze specifické žádosti obce, jak je uvedeno v požadavcích odůvodnění ÚP, konkrétně v části týkající se prověření pozemku p.č. 84/9 v k.ú. Dobříč pro bydlení.</w:t>
      </w:r>
    </w:p>
    <w:p w14:paraId="07AF1AE7" w14:textId="77777777" w:rsidR="0060710F" w:rsidRPr="0060710F" w:rsidRDefault="0060710F" w:rsidP="0060710F">
      <w:r w:rsidRPr="0060710F">
        <w:rPr>
          <w:b/>
          <w:bCs/>
        </w:rPr>
        <w:t>Splnění zásad ochrany zemědělského půdního fondu:</w:t>
      </w:r>
    </w:p>
    <w:p w14:paraId="63A7B561" w14:textId="77777777" w:rsidR="0060710F" w:rsidRPr="0060710F" w:rsidRDefault="0060710F" w:rsidP="0060710F">
      <w:pPr>
        <w:numPr>
          <w:ilvl w:val="0"/>
          <w:numId w:val="458"/>
        </w:numPr>
      </w:pPr>
      <w:r w:rsidRPr="0060710F">
        <w:t>Plocha přímo přiléhá k zastavěnému území, což podporuje kompaktní rozvoj sídla a minimalizuje fragmentaci zemědělské půdy</w:t>
      </w:r>
    </w:p>
    <w:p w14:paraId="33E6438C" w14:textId="1784B50F" w:rsidR="0060710F" w:rsidRPr="0060710F" w:rsidRDefault="0060710F" w:rsidP="0060710F">
      <w:pPr>
        <w:numPr>
          <w:ilvl w:val="0"/>
          <w:numId w:val="458"/>
        </w:numPr>
      </w:pPr>
      <w:r w:rsidRPr="0060710F">
        <w:t>Dotčena je půda IV. třídy ochrany (BPEJ 4.22.12, 100 %), tedy půda s podprůměrnou produkční schopností, která je vhodnější k zástavbě než půdy vyšších tříd ochrany</w:t>
      </w:r>
    </w:p>
    <w:p w14:paraId="23BA2E9F" w14:textId="77777777" w:rsidR="0060710F" w:rsidRPr="0060710F" w:rsidRDefault="0060710F" w:rsidP="0060710F">
      <w:pPr>
        <w:numPr>
          <w:ilvl w:val="0"/>
          <w:numId w:val="458"/>
        </w:numPr>
      </w:pPr>
      <w:r w:rsidRPr="0060710F">
        <w:t>Plocha se nachází mezi dvěma komunikacemi, což umožňuje její optimální dopravní napojení bez nutnosti budování nové infrastruktury</w:t>
      </w:r>
    </w:p>
    <w:p w14:paraId="389B5EA8" w14:textId="77777777" w:rsidR="0060710F" w:rsidRPr="0060710F" w:rsidRDefault="0060710F" w:rsidP="0060710F">
      <w:pPr>
        <w:numPr>
          <w:ilvl w:val="0"/>
          <w:numId w:val="458"/>
        </w:numPr>
      </w:pPr>
      <w:r w:rsidRPr="0060710F">
        <w:t>Vymezení plochy má minimální vliv na organizaci ZPF, přístupnost okolních zemědělských pozemků zůstane zachována</w:t>
      </w:r>
    </w:p>
    <w:p w14:paraId="3B8B2527" w14:textId="77777777" w:rsidR="0060710F" w:rsidRPr="0060710F" w:rsidRDefault="0060710F" w:rsidP="0060710F">
      <w:pPr>
        <w:numPr>
          <w:ilvl w:val="0"/>
          <w:numId w:val="458"/>
        </w:numPr>
      </w:pPr>
      <w:r w:rsidRPr="0060710F">
        <w:t>Rozsah záboru (0,14 ha) je odpovídající pro umístění jednoho rodinného domu a představuje tak účelné využití území</w:t>
      </w:r>
    </w:p>
    <w:p w14:paraId="09F43250" w14:textId="5922BC2A" w:rsidR="0060710F" w:rsidRPr="0060710F" w:rsidRDefault="0060710F">
      <w:r w:rsidRPr="0060710F">
        <w:t xml:space="preserve">Vymezení plochy Z.15 je v souladu se zásadami ochrany ZPF, jelikož využívá půdy nižší třídy ochrany (IV. třída) v návaznosti na zastavěné území a stávající dopravní infrastrukturu. Plocha </w:t>
      </w:r>
      <w:r w:rsidRPr="0060710F">
        <w:lastRenderedPageBreak/>
        <w:t>svým umístěním i rozsahem respektuje urbanistickou strukturu obce a přispívá k jejímu přiměřenému rozvoji.</w:t>
      </w:r>
    </w:p>
    <w:p w14:paraId="30144554" w14:textId="2DCB1E95" w:rsidR="008C1863" w:rsidRDefault="00830735">
      <w:pPr>
        <w:pStyle w:val="Nadpis3"/>
      </w:pPr>
      <w:bookmarkStart w:id="223" w:name="_Toc197365485"/>
      <w:bookmarkStart w:id="224" w:name="X5dda38ccec42642bfa4894eb0dcfcc020509d13"/>
      <w:bookmarkEnd w:id="222"/>
      <w:r w:rsidRPr="0060710F">
        <w:t>Z.1</w:t>
      </w:r>
      <w:r w:rsidR="0060710F" w:rsidRPr="0060710F">
        <w:t>6</w:t>
      </w:r>
      <w:r w:rsidRPr="0060710F">
        <w:t xml:space="preserve"> </w:t>
      </w:r>
      <w:r w:rsidR="0060710F" w:rsidRPr="0060710F">
        <w:t>– Cesta k fotbalovému hřišti,</w:t>
      </w:r>
      <w:r w:rsidRPr="0060710F">
        <w:t xml:space="preserve"> D</w:t>
      </w:r>
      <w:r w:rsidR="0060710F" w:rsidRPr="0060710F">
        <w:t>obříč – ji</w:t>
      </w:r>
      <w:r w:rsidR="0060710F">
        <w:t>hozápadní</w:t>
      </w:r>
      <w:r w:rsidR="0060710F" w:rsidRPr="0060710F">
        <w:t xml:space="preserve"> okraj</w:t>
      </w:r>
      <w:r w:rsidRPr="0060710F">
        <w:t xml:space="preserve"> | PU - Veřejn</w:t>
      </w:r>
      <w:r w:rsidR="0060710F" w:rsidRPr="0060710F">
        <w:t>é</w:t>
      </w:r>
      <w:r w:rsidRPr="0060710F">
        <w:t xml:space="preserve"> prostranství</w:t>
      </w:r>
      <w:r w:rsidR="0060710F" w:rsidRPr="0060710F">
        <w:t xml:space="preserve"> všeobecné</w:t>
      </w:r>
      <w:r w:rsidRPr="0060710F">
        <w:t xml:space="preserve"> (0,</w:t>
      </w:r>
      <w:r w:rsidR="0060710F" w:rsidRPr="0060710F">
        <w:t>05</w:t>
      </w:r>
      <w:r w:rsidRPr="0060710F">
        <w:t xml:space="preserve"> ha)</w:t>
      </w:r>
      <w:bookmarkEnd w:id="223"/>
    </w:p>
    <w:p w14:paraId="6161F62C" w14:textId="10CEC971" w:rsidR="008E030C" w:rsidRPr="008E030C" w:rsidRDefault="008E030C" w:rsidP="008E030C">
      <w:r>
        <w:t>Viz kapitola m.3.1.</w:t>
      </w:r>
    </w:p>
    <w:p w14:paraId="59E120E8" w14:textId="0E8984CF" w:rsidR="008C1863" w:rsidRPr="0060710F" w:rsidRDefault="00830735">
      <w:pPr>
        <w:pStyle w:val="Nadpis3"/>
      </w:pPr>
      <w:bookmarkStart w:id="225" w:name="_Toc197365486"/>
      <w:bookmarkStart w:id="226" w:name="X1a680630af9b3284d2f4fd8f188fc12fa45ba0d"/>
      <w:bookmarkEnd w:id="224"/>
      <w:r w:rsidRPr="0060710F">
        <w:t>Z.1</w:t>
      </w:r>
      <w:r w:rsidR="0060710F" w:rsidRPr="0060710F">
        <w:t>7</w:t>
      </w:r>
      <w:r w:rsidRPr="0060710F">
        <w:t xml:space="preserve"> - D</w:t>
      </w:r>
      <w:r w:rsidR="0060710F" w:rsidRPr="0060710F">
        <w:t>obříč</w:t>
      </w:r>
      <w:r w:rsidRPr="0060710F">
        <w:t xml:space="preserve">, čistírna odpadních vod | TU - Technická infrastruktura </w:t>
      </w:r>
      <w:r w:rsidR="0060710F" w:rsidRPr="0060710F">
        <w:t xml:space="preserve">všeobecná </w:t>
      </w:r>
      <w:r w:rsidRPr="0060710F">
        <w:t>(0,</w:t>
      </w:r>
      <w:r w:rsidR="0060710F" w:rsidRPr="0060710F">
        <w:t>07</w:t>
      </w:r>
      <w:r w:rsidRPr="0060710F">
        <w:t xml:space="preserve"> ha)</w:t>
      </w:r>
      <w:bookmarkEnd w:id="225"/>
    </w:p>
    <w:p w14:paraId="74F764C7" w14:textId="600DF6D4" w:rsidR="0060710F" w:rsidRPr="0060710F" w:rsidRDefault="0060710F" w:rsidP="0060710F">
      <w:r w:rsidRPr="0060710F">
        <w:t>Plocha se nachází 200 m jihovýchodně od sídla Dobříč na pozemcích p.č. 428/17 a 53/1, které jsou vedeny jako ostatní plocha (32,2</w:t>
      </w:r>
      <w:r>
        <w:t xml:space="preserve"> </w:t>
      </w:r>
      <w:r w:rsidRPr="0060710F">
        <w:t>%) a trvalý travní porost (67,8</w:t>
      </w:r>
      <w:r>
        <w:t xml:space="preserve"> </w:t>
      </w:r>
      <w:r w:rsidRPr="0060710F">
        <w:t>%).</w:t>
      </w:r>
    </w:p>
    <w:p w14:paraId="51E213C3" w14:textId="77777777" w:rsidR="0060710F" w:rsidRPr="0060710F" w:rsidRDefault="0060710F" w:rsidP="0060710F">
      <w:r w:rsidRPr="0060710F">
        <w:t>Účelem vymezení je zajištění plochy pro vybudování ČOV (čistírny odpadních vod), což je v souladu s požadavkem z odůvodnění ÚP na prověření části pozemku p.č. 428/17 v k.ú. Dobříč pro umístění ČOV.</w:t>
      </w:r>
    </w:p>
    <w:p w14:paraId="691D0836" w14:textId="77777777" w:rsidR="0060710F" w:rsidRPr="0060710F" w:rsidRDefault="0060710F" w:rsidP="0060710F">
      <w:r w:rsidRPr="0060710F">
        <w:rPr>
          <w:b/>
          <w:bCs/>
        </w:rPr>
        <w:t>Splnění zásad ochrany zemědělského půdního fondu:</w:t>
      </w:r>
    </w:p>
    <w:p w14:paraId="19D100CC" w14:textId="77777777" w:rsidR="0060710F" w:rsidRPr="0060710F" w:rsidRDefault="0060710F" w:rsidP="0060710F">
      <w:pPr>
        <w:numPr>
          <w:ilvl w:val="0"/>
          <w:numId w:val="460"/>
        </w:numPr>
      </w:pPr>
      <w:r w:rsidRPr="0060710F">
        <w:t>Plocha je vymezena v účelném rozsahu nezbytném pro realizaci ČOV (0,07 ha)</w:t>
      </w:r>
    </w:p>
    <w:p w14:paraId="02184B49" w14:textId="1D37128D" w:rsidR="0060710F" w:rsidRPr="0060710F" w:rsidRDefault="0060710F" w:rsidP="0060710F">
      <w:pPr>
        <w:numPr>
          <w:ilvl w:val="0"/>
          <w:numId w:val="460"/>
        </w:numPr>
      </w:pPr>
      <w:r w:rsidRPr="0060710F">
        <w:t>Dotčena je půda V. třídy ochrany (BPEJ 4.22.13 - 44,1</w:t>
      </w:r>
      <w:r>
        <w:t xml:space="preserve"> </w:t>
      </w:r>
      <w:r w:rsidRPr="0060710F">
        <w:t>%, BPEJ 4.68.11 - 55,9</w:t>
      </w:r>
      <w:r>
        <w:t xml:space="preserve"> </w:t>
      </w:r>
      <w:r w:rsidRPr="0060710F">
        <w:t>%), tedy půda s velmi nízkou produkční schopností, která je vhodná pro technickou infrastrukturu</w:t>
      </w:r>
    </w:p>
    <w:p w14:paraId="790CD355" w14:textId="77777777" w:rsidR="0060710F" w:rsidRPr="0060710F" w:rsidRDefault="0060710F" w:rsidP="0060710F">
      <w:pPr>
        <w:numPr>
          <w:ilvl w:val="0"/>
          <w:numId w:val="460"/>
        </w:numPr>
      </w:pPr>
      <w:r w:rsidRPr="0060710F">
        <w:t>Plocha navazuje na plánovanou kanalizaci, což zajišťuje optimální technické řešení odkanalizování obce</w:t>
      </w:r>
    </w:p>
    <w:p w14:paraId="7C145D56" w14:textId="02FAC47F" w:rsidR="0060710F" w:rsidRPr="0060710F" w:rsidRDefault="0060710F" w:rsidP="0060710F">
      <w:pPr>
        <w:numPr>
          <w:ilvl w:val="0"/>
          <w:numId w:val="460"/>
        </w:numPr>
      </w:pPr>
      <w:r w:rsidRPr="0060710F">
        <w:t>Pozemky jsou převážně ve vlastnictví státu (67,8</w:t>
      </w:r>
      <w:r>
        <w:t xml:space="preserve"> </w:t>
      </w:r>
      <w:r w:rsidRPr="0060710F">
        <w:t>%) a obce (32,2</w:t>
      </w:r>
      <w:r>
        <w:t xml:space="preserve"> </w:t>
      </w:r>
      <w:r w:rsidRPr="0060710F">
        <w:t>%), což usnadňuje realizaci veřejně prospěšné stavby</w:t>
      </w:r>
    </w:p>
    <w:p w14:paraId="344DADF2" w14:textId="77777777" w:rsidR="0060710F" w:rsidRPr="0060710F" w:rsidRDefault="0060710F" w:rsidP="0060710F">
      <w:pPr>
        <w:numPr>
          <w:ilvl w:val="0"/>
          <w:numId w:val="460"/>
        </w:numPr>
      </w:pPr>
      <w:r w:rsidRPr="0060710F">
        <w:t>Vymezení plochy pro ČOV představuje výrazně převažující veřejný zájem nad zájmem ochrany ZPF, neboť zajišťuje ekologické čištění odpadních vod a zlepšení životního prostředí v obci</w:t>
      </w:r>
    </w:p>
    <w:p w14:paraId="624F8B55" w14:textId="710D34FB" w:rsidR="0060710F" w:rsidRDefault="0060710F">
      <w:r w:rsidRPr="0060710F">
        <w:t>Vymezení plochy Z.17 pro ČOV je plně v souladu se zásadami ochrany ZPF, jelikož se jedná o veřejně prospěšnou stavbu na půdách nejnižší třídy ochrany. Realizace ČOV přispěje ke zlepšení kvality životního prostředí v obci a odpovídá současným standardům na nakládání s odpadními vodami.</w:t>
      </w:r>
    </w:p>
    <w:p w14:paraId="2FB06BB9" w14:textId="135E8C9D" w:rsidR="004C1D20" w:rsidRPr="004C1D20" w:rsidRDefault="004C1D20" w:rsidP="004C1D20">
      <w:pPr>
        <w:pStyle w:val="Nadpis3"/>
      </w:pPr>
      <w:bookmarkStart w:id="227" w:name="_Toc197365487"/>
      <w:r w:rsidRPr="004C1D20">
        <w:t xml:space="preserve">Z.19 – Dobříč – </w:t>
      </w:r>
      <w:r>
        <w:t>východní okraj</w:t>
      </w:r>
      <w:r w:rsidRPr="004C1D20">
        <w:t xml:space="preserve"> | </w:t>
      </w:r>
      <w:r>
        <w:t>ZZ</w:t>
      </w:r>
      <w:r w:rsidRPr="004C1D20">
        <w:t xml:space="preserve"> – </w:t>
      </w:r>
      <w:r>
        <w:t>Zeleň – zahrad</w:t>
      </w:r>
      <w:r w:rsidR="006E6C83">
        <w:t>ní</w:t>
      </w:r>
      <w:r>
        <w:t xml:space="preserve"> a sad</w:t>
      </w:r>
      <w:r w:rsidR="006E6C83">
        <w:t>ová</w:t>
      </w:r>
      <w:r w:rsidRPr="004C1D20">
        <w:t xml:space="preserve"> (0,</w:t>
      </w:r>
      <w:r>
        <w:t>26</w:t>
      </w:r>
      <w:r w:rsidRPr="004C1D20">
        <w:t xml:space="preserve"> ha)</w:t>
      </w:r>
      <w:bookmarkEnd w:id="227"/>
    </w:p>
    <w:p w14:paraId="0D6586B5" w14:textId="63EB3677" w:rsidR="004C1D20" w:rsidRPr="0060710F" w:rsidRDefault="004C1D20">
      <w:r>
        <w:t>Jedná se o část původní plochy Z.4, které byl změněn způsob využití z plochy výroby VL na plochu ZZ – zeleň – zahrad</w:t>
      </w:r>
      <w:r w:rsidR="006E6C83">
        <w:t>ní</w:t>
      </w:r>
      <w:r>
        <w:t xml:space="preserve"> a sad</w:t>
      </w:r>
      <w:r w:rsidR="006E6C83">
        <w:t>ová</w:t>
      </w:r>
      <w:r>
        <w:t xml:space="preserve">. Zábor ZPF se nijak nemění. </w:t>
      </w:r>
    </w:p>
    <w:p w14:paraId="0B56DAA8" w14:textId="7B7A6ECB" w:rsidR="004C1D20" w:rsidRDefault="004C1D20" w:rsidP="004C1D20">
      <w:pPr>
        <w:pStyle w:val="Nadpis3"/>
      </w:pPr>
      <w:bookmarkStart w:id="228" w:name="_Toc197365488"/>
      <w:bookmarkStart w:id="229" w:name="Xd8c3c4991a61596d1c3c622438f109a496f9353"/>
      <w:bookmarkEnd w:id="226"/>
      <w:r>
        <w:t xml:space="preserve">Z.20 – Lávka přes Berounku, Čivice – východně od sídla </w:t>
      </w:r>
      <w:r w:rsidRPr="0060710F">
        <w:t>|</w:t>
      </w:r>
      <w:r>
        <w:t xml:space="preserve"> DS – Doprava silniční</w:t>
      </w:r>
      <w:bookmarkEnd w:id="228"/>
    </w:p>
    <w:p w14:paraId="3F9875E1" w14:textId="3CFF4BDF" w:rsidR="004C1D20" w:rsidRDefault="004C1D20" w:rsidP="004C1D20">
      <w:r>
        <w:t>Plocha je převzata z předchozího ÚP Dobříč, kde však neměla náležitý popis v textové části, byla vymezena pouze jako součást VPS.</w:t>
      </w:r>
    </w:p>
    <w:p w14:paraId="016649F4" w14:textId="6E940533" w:rsidR="004C1D20" w:rsidRPr="004C1D20" w:rsidRDefault="004C1D20" w:rsidP="004C1D20">
      <w:r w:rsidRPr="004C1D20">
        <w:t>Plocha se nachází 700 m východně od sídla Čivice na pozemcích p.č. 377/2, 702/2, 702/4, které jsou vedeny jako trvalý travní porost (42,4</w:t>
      </w:r>
      <w:r>
        <w:t xml:space="preserve"> </w:t>
      </w:r>
      <w:r w:rsidRPr="004C1D20">
        <w:t>%) a vodní plocha (57,6</w:t>
      </w:r>
      <w:r>
        <w:t xml:space="preserve"> </w:t>
      </w:r>
      <w:r w:rsidRPr="004C1D20">
        <w:t>%).</w:t>
      </w:r>
    </w:p>
    <w:p w14:paraId="4C2FCBD0" w14:textId="77777777" w:rsidR="004C1D20" w:rsidRDefault="004C1D20" w:rsidP="004C1D20">
      <w:r w:rsidRPr="004C1D20">
        <w:t>Účelem vymezení je zajištění plochy pro vybudování lávky přes řeku Berounku, která propojí katastrální území Čivice s katastrálním územím Olešná. Jedná se o zajištění důležitého dopravního propojení mezi sousedními katastry.</w:t>
      </w:r>
    </w:p>
    <w:p w14:paraId="5CC7EC4F" w14:textId="77777777" w:rsidR="00CE34F4" w:rsidRDefault="00CE34F4" w:rsidP="004C1D20"/>
    <w:p w14:paraId="45409968" w14:textId="77777777" w:rsidR="00CE34F4" w:rsidRPr="004C1D20" w:rsidRDefault="00CE34F4" w:rsidP="004C1D20"/>
    <w:p w14:paraId="60AAD0EA" w14:textId="77777777" w:rsidR="004C1D20" w:rsidRPr="004C1D20" w:rsidRDefault="004C1D20" w:rsidP="004C1D20">
      <w:r w:rsidRPr="004C1D20">
        <w:rPr>
          <w:b/>
          <w:bCs/>
        </w:rPr>
        <w:lastRenderedPageBreak/>
        <w:t>Splnění zásad ochrany zemědělského půdního fondu:</w:t>
      </w:r>
    </w:p>
    <w:p w14:paraId="141D8AF6" w14:textId="77777777" w:rsidR="004C1D20" w:rsidRPr="004C1D20" w:rsidRDefault="004C1D20" w:rsidP="004C1D20">
      <w:pPr>
        <w:numPr>
          <w:ilvl w:val="0"/>
          <w:numId w:val="464"/>
        </w:numPr>
      </w:pPr>
      <w:r w:rsidRPr="004C1D20">
        <w:t>Plocha je vymezena v nezbytně nutném rozsahu (0,09 ha) pro realizaci lávky přes vodní tok</w:t>
      </w:r>
    </w:p>
    <w:p w14:paraId="4C68ACB3" w14:textId="23B840A0" w:rsidR="004C1D20" w:rsidRPr="004C1D20" w:rsidRDefault="004C1D20" w:rsidP="004C1D20">
      <w:pPr>
        <w:numPr>
          <w:ilvl w:val="0"/>
          <w:numId w:val="464"/>
        </w:numPr>
      </w:pPr>
      <w:r w:rsidRPr="004C1D20">
        <w:t>Dotčena je převážně vodní plocha (57,6</w:t>
      </w:r>
      <w:r>
        <w:t xml:space="preserve"> </w:t>
      </w:r>
      <w:r w:rsidRPr="004C1D20">
        <w:t>%) a v menší míře trvalý travní porost bez evidovaného BPEJ (42,4</w:t>
      </w:r>
      <w:r>
        <w:t xml:space="preserve"> </w:t>
      </w:r>
      <w:r w:rsidRPr="004C1D20">
        <w:t>%)</w:t>
      </w:r>
    </w:p>
    <w:p w14:paraId="66B624BE" w14:textId="77777777" w:rsidR="004C1D20" w:rsidRPr="004C1D20" w:rsidRDefault="004C1D20" w:rsidP="004C1D20">
      <w:pPr>
        <w:numPr>
          <w:ilvl w:val="0"/>
          <w:numId w:val="464"/>
        </w:numPr>
      </w:pPr>
      <w:r w:rsidRPr="004C1D20">
        <w:t>Umístění plochy je dáno přírodními podmínkami a polohou řeky Berounky, alternativní umístění není reálně možné</w:t>
      </w:r>
    </w:p>
    <w:p w14:paraId="74AC856E" w14:textId="77777777" w:rsidR="004C1D20" w:rsidRPr="004C1D20" w:rsidRDefault="004C1D20" w:rsidP="004C1D20">
      <w:pPr>
        <w:numPr>
          <w:ilvl w:val="0"/>
          <w:numId w:val="464"/>
        </w:numPr>
      </w:pPr>
      <w:r w:rsidRPr="004C1D20">
        <w:t>Vybudování lávky představuje významný veřejný zájem na zajištění propojení sousedních katastrálních území a zlepšení prostupnosti krajiny</w:t>
      </w:r>
    </w:p>
    <w:p w14:paraId="1987C932" w14:textId="77777777" w:rsidR="004C1D20" w:rsidRPr="004C1D20" w:rsidRDefault="004C1D20" w:rsidP="004C1D20">
      <w:pPr>
        <w:numPr>
          <w:ilvl w:val="0"/>
          <w:numId w:val="464"/>
        </w:numPr>
      </w:pPr>
      <w:r w:rsidRPr="004C1D20">
        <w:t>Realizace záměru bude mít minimální dopad na zemědělský půdní fond vzhledem k charakteru plochy a jejímu rozsahu</w:t>
      </w:r>
    </w:p>
    <w:p w14:paraId="093E3CF0" w14:textId="77777777" w:rsidR="004C1D20" w:rsidRPr="004C1D20" w:rsidRDefault="004C1D20" w:rsidP="004C1D20">
      <w:pPr>
        <w:numPr>
          <w:ilvl w:val="0"/>
          <w:numId w:val="464"/>
        </w:numPr>
      </w:pPr>
      <w:r w:rsidRPr="004C1D20">
        <w:t>Vymezení plochy pro lávku nemá negativní vliv na organizaci ZPF a nenarušuje obhospodařování okolních zemědělských pozemků</w:t>
      </w:r>
    </w:p>
    <w:p w14:paraId="53F03BDE" w14:textId="7691F5B0" w:rsidR="004C1D20" w:rsidRPr="004C1D20" w:rsidRDefault="004C1D20" w:rsidP="004C1D20">
      <w:r w:rsidRPr="004C1D20">
        <w:t>Vymezení plochy Z.20 pro lávku přes Berounku je plně v souladu se zásadami ochrany ZPF, jelikož se jedná o veřejně prospěšnou stavbu s minimálním dopadem na zemědělský půdní fond. Vybudování lávky přispěje ke zlepšení prostupnosti krajiny a propojení sousedních katastrálních území.</w:t>
      </w:r>
    </w:p>
    <w:p w14:paraId="22A1BC8E" w14:textId="60EAB579" w:rsidR="008C1863" w:rsidRPr="0060710F" w:rsidRDefault="00830735">
      <w:pPr>
        <w:pStyle w:val="Nadpis3"/>
      </w:pPr>
      <w:bookmarkStart w:id="230" w:name="_Toc197365489"/>
      <w:bookmarkStart w:id="231" w:name="X01dc74aa1251bf525bee03b3c8bee4621a0c7ba"/>
      <w:bookmarkEnd w:id="229"/>
      <w:r w:rsidRPr="0060710F">
        <w:t>Z.</w:t>
      </w:r>
      <w:r w:rsidR="0060710F" w:rsidRPr="0060710F">
        <w:t>2</w:t>
      </w:r>
      <w:r w:rsidRPr="0060710F">
        <w:t xml:space="preserve">1 </w:t>
      </w:r>
      <w:r w:rsidR="0060710F" w:rsidRPr="0060710F">
        <w:t>–</w:t>
      </w:r>
      <w:r w:rsidRPr="0060710F">
        <w:t xml:space="preserve"> D</w:t>
      </w:r>
      <w:r w:rsidR="0060710F" w:rsidRPr="0060710F">
        <w:t>obříč -</w:t>
      </w:r>
      <w:r w:rsidRPr="0060710F">
        <w:t xml:space="preserve"> </w:t>
      </w:r>
      <w:r w:rsidR="0060710F" w:rsidRPr="0060710F">
        <w:t>jihozápad</w:t>
      </w:r>
      <w:r w:rsidRPr="0060710F">
        <w:t xml:space="preserve">ní okraj | </w:t>
      </w:r>
      <w:r w:rsidR="0060710F" w:rsidRPr="0060710F">
        <w:t>OS</w:t>
      </w:r>
      <w:r w:rsidRPr="0060710F">
        <w:t xml:space="preserve"> </w:t>
      </w:r>
      <w:r w:rsidR="0060710F" w:rsidRPr="0060710F">
        <w:t>–</w:t>
      </w:r>
      <w:r w:rsidRPr="0060710F">
        <w:t xml:space="preserve"> </w:t>
      </w:r>
      <w:r w:rsidR="0060710F" w:rsidRPr="0060710F">
        <w:t>Občanské vybavení – sport, ZS – Zeleň sídelní ostatní</w:t>
      </w:r>
      <w:r w:rsidRPr="0060710F">
        <w:t xml:space="preserve"> (0,</w:t>
      </w:r>
      <w:r w:rsidR="0060710F" w:rsidRPr="0060710F">
        <w:t>59</w:t>
      </w:r>
      <w:r w:rsidRPr="0060710F">
        <w:t xml:space="preserve"> ha)</w:t>
      </w:r>
      <w:bookmarkEnd w:id="230"/>
    </w:p>
    <w:p w14:paraId="11794C29" w14:textId="217FD8F8" w:rsidR="00D17DD6" w:rsidRPr="00D17DD6" w:rsidRDefault="00D17DD6" w:rsidP="00D17DD6">
      <w:r w:rsidRPr="00D17DD6">
        <w:t>Plocha se nachází 550 m západně od sídla Dobříč na pozemcích p.č. 453/1, 453/10, 453/9, 455/2, které jsou vedeny jako ostatní plocha (6,7</w:t>
      </w:r>
      <w:r>
        <w:t xml:space="preserve"> </w:t>
      </w:r>
      <w:r w:rsidRPr="00D17DD6">
        <w:t>%) a trvalý travní porost (93,3</w:t>
      </w:r>
      <w:r>
        <w:t xml:space="preserve"> </w:t>
      </w:r>
      <w:r w:rsidRPr="00D17DD6">
        <w:t>%).</w:t>
      </w:r>
    </w:p>
    <w:p w14:paraId="756B726B" w14:textId="77777777" w:rsidR="00D17DD6" w:rsidRPr="00D17DD6" w:rsidRDefault="00D17DD6" w:rsidP="00D17DD6">
      <w:r w:rsidRPr="00D17DD6">
        <w:t>Účelem vymezení je uvedení územního plánu do souladu s aktuálním stavem využití území, kde se na části plochy nachází fotbalové hřiště. Plocha byla vymezena na základě požadavku z odůvodnění ÚP na prověření pozemků p.č. 453/1, 453/9 a dalších v k.ú. Dobříč jako veřejnou zeleň a sportovní plochu.</w:t>
      </w:r>
    </w:p>
    <w:p w14:paraId="3611758C" w14:textId="77777777" w:rsidR="00D17DD6" w:rsidRPr="00D17DD6" w:rsidRDefault="00D17DD6" w:rsidP="00D17DD6">
      <w:r w:rsidRPr="00D17DD6">
        <w:rPr>
          <w:b/>
          <w:bCs/>
        </w:rPr>
        <w:t>Splnění zásad ochrany zemědělského půdního fondu:</w:t>
      </w:r>
    </w:p>
    <w:p w14:paraId="56D74D4E" w14:textId="77777777" w:rsidR="00D17DD6" w:rsidRPr="00D17DD6" w:rsidRDefault="00D17DD6" w:rsidP="00D17DD6">
      <w:pPr>
        <w:numPr>
          <w:ilvl w:val="0"/>
          <w:numId w:val="462"/>
        </w:numPr>
      </w:pPr>
      <w:r w:rsidRPr="00D17DD6">
        <w:t>Plocha je vymezena pro účely sportovního využití a veřejné zeleně, což jsou funkce podporující veřejný zájem na kvalitním životním prostředí a rekreačním zázemí obce</w:t>
      </w:r>
    </w:p>
    <w:p w14:paraId="1CBD9430" w14:textId="40B35C8A" w:rsidR="00D17DD6" w:rsidRPr="00D17DD6" w:rsidRDefault="00D17DD6" w:rsidP="00D17DD6">
      <w:pPr>
        <w:numPr>
          <w:ilvl w:val="0"/>
          <w:numId w:val="462"/>
        </w:numPr>
      </w:pPr>
      <w:r w:rsidRPr="00D17DD6">
        <w:t>Dotčena je půda IV. třídy ochrany (BPEJ 4.48.11, 100</w:t>
      </w:r>
      <w:r>
        <w:t xml:space="preserve"> </w:t>
      </w:r>
      <w:r w:rsidRPr="00D17DD6">
        <w:t>%), tedy půda s podprůměrnou produkční schopností</w:t>
      </w:r>
    </w:p>
    <w:p w14:paraId="2FEAA9AA" w14:textId="77777777" w:rsidR="00D17DD6" w:rsidRPr="00D17DD6" w:rsidRDefault="00D17DD6" w:rsidP="00D17DD6">
      <w:pPr>
        <w:numPr>
          <w:ilvl w:val="0"/>
          <w:numId w:val="462"/>
        </w:numPr>
      </w:pPr>
      <w:r w:rsidRPr="00D17DD6">
        <w:t>Plocha navazuje na veřejné prostranství, které slouží jako parkoviště, což zajišťuje její dobrou dopravní dostupnost</w:t>
      </w:r>
    </w:p>
    <w:p w14:paraId="587BA963" w14:textId="77777777" w:rsidR="00D17DD6" w:rsidRPr="00D17DD6" w:rsidRDefault="00D17DD6" w:rsidP="00D17DD6">
      <w:pPr>
        <w:numPr>
          <w:ilvl w:val="0"/>
          <w:numId w:val="462"/>
        </w:numPr>
      </w:pPr>
      <w:r w:rsidRPr="00D17DD6">
        <w:t>Vymezení plochy nemá vliv na organizaci ZPF ani na okolní pozemky</w:t>
      </w:r>
    </w:p>
    <w:p w14:paraId="1B1E1182" w14:textId="2A5895F7" w:rsidR="00D17DD6" w:rsidRPr="00D17DD6" w:rsidRDefault="00D17DD6" w:rsidP="00D17DD6">
      <w:pPr>
        <w:numPr>
          <w:ilvl w:val="0"/>
          <w:numId w:val="462"/>
        </w:numPr>
      </w:pPr>
      <w:r w:rsidRPr="00D17DD6">
        <w:t>Plocha je převážně ve vlastnictví státu (95,7</w:t>
      </w:r>
      <w:r w:rsidR="0068096C">
        <w:t xml:space="preserve"> </w:t>
      </w:r>
      <w:r w:rsidRPr="00D17DD6">
        <w:t>%) a obce (4,3</w:t>
      </w:r>
      <w:r w:rsidR="0068096C">
        <w:t xml:space="preserve"> </w:t>
      </w:r>
      <w:r w:rsidRPr="00D17DD6">
        <w:t>%), což usnadňuje realizaci veřejně prospěšného záměru</w:t>
      </w:r>
    </w:p>
    <w:p w14:paraId="6B927A32" w14:textId="77777777" w:rsidR="00D17DD6" w:rsidRPr="00D17DD6" w:rsidRDefault="00D17DD6" w:rsidP="00D17DD6">
      <w:pPr>
        <w:numPr>
          <w:ilvl w:val="0"/>
          <w:numId w:val="462"/>
        </w:numPr>
      </w:pPr>
      <w:r w:rsidRPr="00D17DD6">
        <w:t>Jedná se převážně o legalizaci stávajícího využití (fotbalové hřiště), nikoliv o nový zábor ZPF</w:t>
      </w:r>
    </w:p>
    <w:p w14:paraId="6D66C56D" w14:textId="77777777" w:rsidR="00D17DD6" w:rsidRDefault="00D17DD6" w:rsidP="00D17DD6">
      <w:r w:rsidRPr="00D17DD6">
        <w:t>Vymezení plochy Z.21 je v souladu se zásadami ochrany ZPF, jelikož reflektuje stávající využití území, využívá půdy nižší třídy ochrany a slouží veřejnému zájmu. Fotbalové hřiště představuje důležitou součást občanské vybavenosti obce a jeho doplnění o plochy veřejné zeleně přispívá ke zkvalitnění životního prostředí.</w:t>
      </w:r>
    </w:p>
    <w:p w14:paraId="2ED65D7F" w14:textId="6D5FE592" w:rsidR="004C1D20" w:rsidRPr="00850B7A" w:rsidRDefault="004C1D20" w:rsidP="004C1D20">
      <w:pPr>
        <w:pStyle w:val="Nadpis3"/>
      </w:pPr>
      <w:bookmarkStart w:id="232" w:name="_Toc197365490"/>
      <w:r w:rsidRPr="00850B7A">
        <w:lastRenderedPageBreak/>
        <w:t xml:space="preserve">T.22 – Dobříč – střed | VZ – Výroba zemědělská a lesnická </w:t>
      </w:r>
      <w:r w:rsidR="00260467" w:rsidRPr="00850B7A">
        <w:t>(0,42 ha)</w:t>
      </w:r>
      <w:bookmarkEnd w:id="232"/>
    </w:p>
    <w:p w14:paraId="77BA40D8" w14:textId="1B703C36" w:rsidR="004C1D20" w:rsidRPr="006B0EBB" w:rsidRDefault="004C1D20" w:rsidP="004C1D20">
      <w:r w:rsidRPr="00850B7A">
        <w:t>Plocha nemá vliv na zábor ZPF, jelikož došlo pouze ke změně způsobu využití, kdy v současné době je pozemek veden jako stávající plocha BI, avšak skutečností odpovídá funkčností</w:t>
      </w:r>
      <w:r w:rsidR="00850B7A">
        <w:t xml:space="preserve"> a </w:t>
      </w:r>
      <w:r w:rsidR="00850B7A" w:rsidRPr="006B0EBB">
        <w:t>charakteristikou ploše</w:t>
      </w:r>
      <w:r w:rsidRPr="006B0EBB">
        <w:t xml:space="preserve"> VZ.</w:t>
      </w:r>
    </w:p>
    <w:p w14:paraId="6527AB23" w14:textId="73C55229" w:rsidR="00260467" w:rsidRPr="006B0EBB" w:rsidRDefault="006B0EBB" w:rsidP="00260467">
      <w:pPr>
        <w:pStyle w:val="Nadpis3"/>
      </w:pPr>
      <w:bookmarkStart w:id="233" w:name="_Toc197365491"/>
      <w:r w:rsidRPr="006B0EBB">
        <w:t>Z</w:t>
      </w:r>
      <w:r w:rsidR="00260467" w:rsidRPr="006B0EBB">
        <w:t>.23 – Dobříč – severní okraj | DS – Doprava silniční (0,62 ha)</w:t>
      </w:r>
      <w:bookmarkEnd w:id="233"/>
    </w:p>
    <w:p w14:paraId="68E397F5" w14:textId="450076DC" w:rsidR="006B0EBB" w:rsidRPr="0060710F" w:rsidRDefault="006B0EBB" w:rsidP="006B0EBB">
      <w:bookmarkStart w:id="234" w:name="_Toc197365492"/>
      <w:r>
        <w:t xml:space="preserve">Jedná se o část původní plochy Z.1, která byla zredukována na menší plochu, ale větší část cesty byla ponechána s novým názvem. Zábor ZPF se nijak nemění. </w:t>
      </w:r>
    </w:p>
    <w:p w14:paraId="0A641939" w14:textId="57282709" w:rsidR="00C8037E" w:rsidRDefault="00C8037E" w:rsidP="00C8037E">
      <w:pPr>
        <w:pStyle w:val="Nadpis3"/>
      </w:pPr>
      <w:r>
        <w:t xml:space="preserve">Z.24 – Čivice – západně od sídla </w:t>
      </w:r>
      <w:r w:rsidRPr="00C8037E">
        <w:t>|</w:t>
      </w:r>
      <w:r>
        <w:t xml:space="preserve"> DS – Doprava silniční (0,29 ha)</w:t>
      </w:r>
      <w:bookmarkEnd w:id="234"/>
    </w:p>
    <w:p w14:paraId="4148F9C3" w14:textId="3F099251" w:rsidR="00C8037E" w:rsidRPr="00C8037E" w:rsidRDefault="00C8037E" w:rsidP="00C8037E">
      <w:r>
        <w:t xml:space="preserve">Plocha je převzata z předchozího ÚP Dobříč, kde však neměla náležitý popis v textové části. </w:t>
      </w:r>
      <w:r>
        <w:br/>
      </w:r>
      <w:r w:rsidRPr="00C8037E">
        <w:t>Plocha se nachází 350 m západně od sídla Čivice na pozemcích p.č. 113/55, 113/71, 682/1, 682/2, 682/3, 682/4, 682/5, 682/6, 682/7, které jsou vedeny jako ostatní plocha (100</w:t>
      </w:r>
      <w:r>
        <w:t xml:space="preserve"> </w:t>
      </w:r>
      <w:r w:rsidRPr="00C8037E">
        <w:t>%) - ostatní komunikace (100</w:t>
      </w:r>
      <w:r>
        <w:t xml:space="preserve"> </w:t>
      </w:r>
      <w:r w:rsidRPr="00C8037E">
        <w:t>%).</w:t>
      </w:r>
    </w:p>
    <w:p w14:paraId="27A28B6D" w14:textId="77777777" w:rsidR="00C8037E" w:rsidRPr="00C8037E" w:rsidRDefault="00C8037E" w:rsidP="00C8037E">
      <w:r w:rsidRPr="00C8037E">
        <w:t>Účelem vymezení je uvedení územního plánu do souladu se skutečným stavem území, kde se již nachází stávající cesta. Zároveň se jedná o plochu, která byla navržena již v předchozím územním plánu.</w:t>
      </w:r>
    </w:p>
    <w:p w14:paraId="21CBA96B" w14:textId="77777777" w:rsidR="00C8037E" w:rsidRPr="00C8037E" w:rsidRDefault="00C8037E" w:rsidP="00C8037E">
      <w:r w:rsidRPr="00C8037E">
        <w:rPr>
          <w:b/>
          <w:bCs/>
        </w:rPr>
        <w:t>Splnění zásad ochrany zemědělského půdního fondu:</w:t>
      </w:r>
    </w:p>
    <w:p w14:paraId="1D2F3907" w14:textId="18468146" w:rsidR="00C8037E" w:rsidRPr="00C8037E" w:rsidRDefault="00C8037E" w:rsidP="00C8037E">
      <w:pPr>
        <w:numPr>
          <w:ilvl w:val="0"/>
          <w:numId w:val="466"/>
        </w:numPr>
      </w:pPr>
      <w:r w:rsidRPr="00C8037E">
        <w:t>Plocha je vymezena výhradně na ostatních plochách - ostatních komunikacích (100</w:t>
      </w:r>
      <w:r>
        <w:t xml:space="preserve"> </w:t>
      </w:r>
      <w:r w:rsidRPr="00C8037E">
        <w:t>%), nedochází tedy k záboru zemědělského půdního fondu</w:t>
      </w:r>
    </w:p>
    <w:p w14:paraId="37AB7C23" w14:textId="77777777" w:rsidR="00C8037E" w:rsidRPr="00C8037E" w:rsidRDefault="00C8037E" w:rsidP="00C8037E">
      <w:pPr>
        <w:numPr>
          <w:ilvl w:val="0"/>
          <w:numId w:val="466"/>
        </w:numPr>
      </w:pPr>
      <w:r w:rsidRPr="00C8037E">
        <w:t>Vymezení plochy má zásadní význam pro zajištění přístupu na okolní zemědělské pozemky - pole</w:t>
      </w:r>
    </w:p>
    <w:p w14:paraId="48C62634" w14:textId="55FE4FC1" w:rsidR="00C8037E" w:rsidRPr="00C8037E" w:rsidRDefault="00C8037E" w:rsidP="00C8037E">
      <w:pPr>
        <w:numPr>
          <w:ilvl w:val="0"/>
          <w:numId w:val="466"/>
        </w:numPr>
      </w:pPr>
      <w:r w:rsidRPr="00C8037E">
        <w:t>Plocha je částečně ve veřejném vlastnictví (státní - 29,0</w:t>
      </w:r>
      <w:r>
        <w:t xml:space="preserve"> </w:t>
      </w:r>
      <w:r w:rsidRPr="00C8037E">
        <w:t>%, ostatní - 22,3</w:t>
      </w:r>
      <w:r>
        <w:t xml:space="preserve"> </w:t>
      </w:r>
      <w:r w:rsidRPr="00C8037E">
        <w:t>%, soukromé - 47,2</w:t>
      </w:r>
      <w:r>
        <w:t xml:space="preserve"> </w:t>
      </w:r>
      <w:r w:rsidRPr="00C8037E">
        <w:t>%), což usnadňuje realizaci dopravní infrastruktury</w:t>
      </w:r>
    </w:p>
    <w:p w14:paraId="74B46A69" w14:textId="77777777" w:rsidR="00C8037E" w:rsidRPr="00C8037E" w:rsidRDefault="00C8037E" w:rsidP="00C8037E">
      <w:pPr>
        <w:numPr>
          <w:ilvl w:val="0"/>
          <w:numId w:val="466"/>
        </w:numPr>
      </w:pPr>
      <w:r w:rsidRPr="00C8037E">
        <w:t>Vymezení plochy výrazně přispívá k zajištění přístupnosti ZPF a jeho obhospodařování, což je v souladu se zásadami ochrany zemědělského půdního fondu</w:t>
      </w:r>
    </w:p>
    <w:p w14:paraId="48632FF6" w14:textId="77777777" w:rsidR="00C8037E" w:rsidRPr="00C8037E" w:rsidRDefault="00C8037E" w:rsidP="00C8037E">
      <w:pPr>
        <w:numPr>
          <w:ilvl w:val="0"/>
          <w:numId w:val="466"/>
        </w:numPr>
      </w:pPr>
      <w:r w:rsidRPr="00C8037E">
        <w:t>Jedná se o uvedení do souladu se skutečným stavem, nikoliv o nový zábor ZPF</w:t>
      </w:r>
    </w:p>
    <w:p w14:paraId="4C228190" w14:textId="24E267A9" w:rsidR="00C8037E" w:rsidRPr="00C8037E" w:rsidRDefault="00C8037E" w:rsidP="00C8037E">
      <w:r w:rsidRPr="00C8037E">
        <w:t>Vymezení plochy Z.24 nemá negativní dopad na zemědělský půdní fond, naopak přispívá k jeho lepšímu obhospodařování zajištěním přístupu na okolní zemědělské pozemky. Uvedení územního plánu do souladu se skutečným stavem území přispívá k jednoznačnosti a právní jistotě při rozhodování v území.</w:t>
      </w:r>
    </w:p>
    <w:p w14:paraId="63C75635" w14:textId="5129E334" w:rsidR="008C1863" w:rsidRPr="0051291F" w:rsidRDefault="00830735">
      <w:pPr>
        <w:pStyle w:val="Nadpis3"/>
      </w:pPr>
      <w:bookmarkStart w:id="235" w:name="_Toc197365493"/>
      <w:bookmarkStart w:id="236" w:name="Xf82c97153e397fc765bca7b091e12d31b91942c"/>
      <w:bookmarkEnd w:id="231"/>
      <w:r w:rsidRPr="0051291F">
        <w:t>Z.</w:t>
      </w:r>
      <w:r w:rsidR="0051291F">
        <w:t>25</w:t>
      </w:r>
      <w:r w:rsidRPr="0051291F">
        <w:t xml:space="preserve"> </w:t>
      </w:r>
      <w:r w:rsidR="0051291F">
        <w:t>–</w:t>
      </w:r>
      <w:r w:rsidRPr="0051291F">
        <w:t xml:space="preserve"> </w:t>
      </w:r>
      <w:r w:rsidR="0051291F">
        <w:t>Dobříč – západní okraj</w:t>
      </w:r>
      <w:r w:rsidRPr="0051291F">
        <w:t xml:space="preserve"> | </w:t>
      </w:r>
      <w:r w:rsidR="0051291F">
        <w:t>BI – Bydlení individuální</w:t>
      </w:r>
      <w:r w:rsidRPr="0051291F">
        <w:t xml:space="preserve"> (</w:t>
      </w:r>
      <w:r w:rsidR="0051291F">
        <w:t>0,08</w:t>
      </w:r>
      <w:r w:rsidRPr="0051291F">
        <w:t xml:space="preserve"> ha)</w:t>
      </w:r>
      <w:bookmarkEnd w:id="235"/>
    </w:p>
    <w:p w14:paraId="487937A7" w14:textId="5F7052F8" w:rsidR="0051291F" w:rsidRPr="0051291F" w:rsidRDefault="0051291F" w:rsidP="0051291F">
      <w:r w:rsidRPr="0051291F">
        <w:t>Plocha se nachází 200 m západně od sídla Dobříč na pozemcích p.č. 476/1 a 476/2, které jsou vedeny jako trvalý travní porost (100</w:t>
      </w:r>
      <w:r>
        <w:t xml:space="preserve"> </w:t>
      </w:r>
      <w:r w:rsidRPr="0051291F">
        <w:t xml:space="preserve">%). </w:t>
      </w:r>
    </w:p>
    <w:p w14:paraId="6D58E804" w14:textId="77777777" w:rsidR="0051291F" w:rsidRPr="0051291F" w:rsidRDefault="0051291F" w:rsidP="0051291F">
      <w:r w:rsidRPr="0051291F">
        <w:t>Účelem vymezení je uvedení územního plánu do souladu s aktuálním stavem, kde je plocha dlouhodobě využívána jako zahrada a je oplocena.</w:t>
      </w:r>
    </w:p>
    <w:p w14:paraId="06C9E64E" w14:textId="77777777" w:rsidR="0051291F" w:rsidRPr="0051291F" w:rsidRDefault="0051291F" w:rsidP="0051291F">
      <w:r w:rsidRPr="0051291F">
        <w:rPr>
          <w:b/>
          <w:bCs/>
        </w:rPr>
        <w:t>Splnění zásad ochrany zemědělského půdního fondu:</w:t>
      </w:r>
    </w:p>
    <w:p w14:paraId="0A94F3C3" w14:textId="77777777" w:rsidR="0051291F" w:rsidRPr="0051291F" w:rsidRDefault="0051291F" w:rsidP="0051291F">
      <w:pPr>
        <w:numPr>
          <w:ilvl w:val="0"/>
          <w:numId w:val="463"/>
        </w:numPr>
      </w:pPr>
      <w:r w:rsidRPr="0051291F">
        <w:t>Plocha přímo navazuje na zastavěné území a stávající zástavbu, což podporuje kompaktní rozvoj sídla</w:t>
      </w:r>
    </w:p>
    <w:p w14:paraId="0F5846E0" w14:textId="086604FC" w:rsidR="0051291F" w:rsidRPr="0051291F" w:rsidRDefault="0051291F" w:rsidP="0051291F">
      <w:pPr>
        <w:numPr>
          <w:ilvl w:val="0"/>
          <w:numId w:val="463"/>
        </w:numPr>
      </w:pPr>
      <w:r w:rsidRPr="0051291F">
        <w:t>Dotčena je půda V. třídy ochrany (BPEJ 4.67.01, 100</w:t>
      </w:r>
      <w:r>
        <w:t xml:space="preserve"> </w:t>
      </w:r>
      <w:r w:rsidRPr="0051291F">
        <w:t>%), tedy půda s velmi nízkou produkční schopností, která je nejméně cenná z hlediska ochrany ZPF</w:t>
      </w:r>
    </w:p>
    <w:p w14:paraId="48A3BA58" w14:textId="77777777" w:rsidR="0051291F" w:rsidRPr="0051291F" w:rsidRDefault="0051291F" w:rsidP="0051291F">
      <w:pPr>
        <w:numPr>
          <w:ilvl w:val="0"/>
          <w:numId w:val="463"/>
        </w:numPr>
      </w:pPr>
      <w:r w:rsidRPr="0051291F">
        <w:t>Plocha leží vedle stávající silnice, což umožňuje její snadné dopravní napojení bez nutnosti budování nové infrastruktury</w:t>
      </w:r>
    </w:p>
    <w:p w14:paraId="4C3099EF" w14:textId="77777777" w:rsidR="0051291F" w:rsidRPr="0051291F" w:rsidRDefault="0051291F" w:rsidP="0051291F">
      <w:pPr>
        <w:numPr>
          <w:ilvl w:val="0"/>
          <w:numId w:val="463"/>
        </w:numPr>
      </w:pPr>
      <w:r w:rsidRPr="0051291F">
        <w:lastRenderedPageBreak/>
        <w:t>Vymezení plochy má minimální vliv na organizaci ZPF a přístupnost okolních pozemků, protože je již dlouhodobě oplocena a využívána jako zahrada</w:t>
      </w:r>
    </w:p>
    <w:p w14:paraId="7F8E491A" w14:textId="77777777" w:rsidR="0051291F" w:rsidRPr="0051291F" w:rsidRDefault="0051291F" w:rsidP="0051291F">
      <w:pPr>
        <w:numPr>
          <w:ilvl w:val="0"/>
          <w:numId w:val="463"/>
        </w:numPr>
      </w:pPr>
      <w:r w:rsidRPr="0051291F">
        <w:t>Rozsah záboru je minimální (0,08 ha) a odpovídá potřebě jednoho rodinného domu</w:t>
      </w:r>
    </w:p>
    <w:p w14:paraId="10975E23" w14:textId="4CD9ED45" w:rsidR="0051291F" w:rsidRPr="0051291F" w:rsidRDefault="0051291F" w:rsidP="0051291F">
      <w:pPr>
        <w:numPr>
          <w:ilvl w:val="0"/>
          <w:numId w:val="463"/>
        </w:numPr>
      </w:pPr>
      <w:r w:rsidRPr="0051291F">
        <w:t>Plocha je v soukromém vlastnictví (98,5</w:t>
      </w:r>
      <w:r>
        <w:t xml:space="preserve"> </w:t>
      </w:r>
      <w:r w:rsidRPr="0051291F">
        <w:t>%), což odráží individuální zájem na jejím využití</w:t>
      </w:r>
    </w:p>
    <w:p w14:paraId="0A888C9C" w14:textId="77777777" w:rsidR="001D7B20" w:rsidRDefault="0051291F" w:rsidP="001D7B20">
      <w:r w:rsidRPr="0051291F">
        <w:t>Vymezení plochy Z.25 představuje formální uznání stávajícího stavu území a je v souladu se zásadami ochrany ZPF, jelikož se jedná o půdu nejnižší třídy ochrany, která již není fakticky využívána k zemědělské činnosti. Legalizace současného stavu přispívá k upřesnění územně plánovací dokumentace a vytváří předpoklady pro hospodárné využívání území.</w:t>
      </w:r>
    </w:p>
    <w:p w14:paraId="026D9E8A" w14:textId="2D70E5F2" w:rsidR="006A37DB" w:rsidRDefault="006A37DB" w:rsidP="006A37DB">
      <w:pPr>
        <w:pStyle w:val="Nadpis3"/>
      </w:pPr>
      <w:r>
        <w:t xml:space="preserve">Z.26 – Dobříč – jihovýchodní okraj </w:t>
      </w:r>
      <w:r w:rsidRPr="0051291F">
        <w:t>|</w:t>
      </w:r>
      <w:r>
        <w:t xml:space="preserve"> ZS – Zeleň sídelní ostatní</w:t>
      </w:r>
    </w:p>
    <w:p w14:paraId="46212183" w14:textId="03C6F1C5" w:rsidR="006A37DB" w:rsidRDefault="006A37DB" w:rsidP="006A37DB">
      <w:r>
        <w:t>Plocha se nachází 200 m jihovýchodně od sídla Dobříč na pozemcích p.č. 428/17 a 53/1, které jsou vedeny jako trvalý travní porost (100</w:t>
      </w:r>
      <w:r w:rsidR="005E738E">
        <w:t xml:space="preserve"> </w:t>
      </w:r>
      <w:r>
        <w:t>%) bez využití.</w:t>
      </w:r>
    </w:p>
    <w:p w14:paraId="000F7729" w14:textId="77777777" w:rsidR="006A37DB" w:rsidRDefault="006A37DB" w:rsidP="006A37DB">
      <w:r>
        <w:t>Účelem vymezení je zajištění plochy sídelní zeleně, která bude sloužit jako veřejný prostor pro rekreaci a odpočinek obyvatel obce. Plocha doplní systém sídelní zeleně v této části obce a přispěje ke zlepšení kvality životního prostředí.</w:t>
      </w:r>
    </w:p>
    <w:p w14:paraId="2809D387" w14:textId="497281A1" w:rsidR="006A37DB" w:rsidRDefault="006A37DB" w:rsidP="006A37DB">
      <w:pPr>
        <w:rPr>
          <w:b/>
          <w:bCs/>
        </w:rPr>
      </w:pPr>
      <w:r w:rsidRPr="006A37DB">
        <w:rPr>
          <w:b/>
          <w:bCs/>
        </w:rPr>
        <w:t>Splnění zásad ochrany zemědělského půdního fondu:</w:t>
      </w:r>
    </w:p>
    <w:p w14:paraId="68E93D3F" w14:textId="77777777" w:rsidR="006A37DB" w:rsidRPr="006A37DB" w:rsidRDefault="006A37DB" w:rsidP="006A37DB">
      <w:pPr>
        <w:numPr>
          <w:ilvl w:val="0"/>
          <w:numId w:val="490"/>
        </w:numPr>
      </w:pPr>
      <w:r w:rsidRPr="006A37DB">
        <w:t>Plocha se nachází v návaznosti na sídlo a doplní systém sídelní zeleně</w:t>
      </w:r>
    </w:p>
    <w:p w14:paraId="56DF7838" w14:textId="1FC5D69C" w:rsidR="006A37DB" w:rsidRPr="006A37DB" w:rsidRDefault="006A37DB" w:rsidP="006A37DB">
      <w:pPr>
        <w:numPr>
          <w:ilvl w:val="0"/>
          <w:numId w:val="490"/>
        </w:numPr>
      </w:pPr>
      <w:r w:rsidRPr="006A37DB">
        <w:t>Zábor se týká půdy V. třídy ochrany (BPEJ 4.22.13 - 13,0</w:t>
      </w:r>
      <w:r w:rsidR="005E738E">
        <w:t xml:space="preserve"> </w:t>
      </w:r>
      <w:r w:rsidRPr="006A37DB">
        <w:t>%, BPEJ 4.68.11 - 87,0</w:t>
      </w:r>
      <w:r w:rsidR="005E738E">
        <w:t xml:space="preserve"> </w:t>
      </w:r>
      <w:r w:rsidRPr="006A37DB">
        <w:t>%), tedy půdy s velmi nízkou produkční schopností</w:t>
      </w:r>
    </w:p>
    <w:p w14:paraId="5613F07B" w14:textId="77777777" w:rsidR="006A37DB" w:rsidRPr="006A37DB" w:rsidRDefault="006A37DB" w:rsidP="006A37DB">
      <w:pPr>
        <w:numPr>
          <w:ilvl w:val="0"/>
          <w:numId w:val="490"/>
        </w:numPr>
      </w:pPr>
      <w:r w:rsidRPr="006A37DB">
        <w:t>Vymezení plochy zeleně nijak neovlivní organizaci ZPF, naopak může přispět k protierozní ochraně okolních pozemků</w:t>
      </w:r>
    </w:p>
    <w:p w14:paraId="55FD8D5A" w14:textId="77777777" w:rsidR="006A37DB" w:rsidRPr="006A37DB" w:rsidRDefault="006A37DB" w:rsidP="006A37DB">
      <w:pPr>
        <w:numPr>
          <w:ilvl w:val="0"/>
          <w:numId w:val="490"/>
        </w:numPr>
      </w:pPr>
      <w:r w:rsidRPr="006A37DB">
        <w:t>V lokalitě se nenacházejí meliorační zařízení ani jiné investice do půdy</w:t>
      </w:r>
    </w:p>
    <w:p w14:paraId="7B249A65" w14:textId="77777777" w:rsidR="006A37DB" w:rsidRPr="006A37DB" w:rsidRDefault="006A37DB" w:rsidP="006A37DB">
      <w:pPr>
        <w:numPr>
          <w:ilvl w:val="0"/>
          <w:numId w:val="490"/>
        </w:numPr>
      </w:pPr>
      <w:r w:rsidRPr="006A37DB">
        <w:t>Přístupnost okolních zemědělských pozemků zůstane zachována</w:t>
      </w:r>
    </w:p>
    <w:p w14:paraId="464419B0" w14:textId="77777777" w:rsidR="006A37DB" w:rsidRPr="006A37DB" w:rsidRDefault="006A37DB" w:rsidP="006A37DB">
      <w:pPr>
        <w:numPr>
          <w:ilvl w:val="0"/>
          <w:numId w:val="490"/>
        </w:numPr>
      </w:pPr>
      <w:r w:rsidRPr="006A37DB">
        <w:t>Rozsah 0,57 ha je přiměřený pro vytvoření kvalitní plochy sídelní zeleně</w:t>
      </w:r>
    </w:p>
    <w:p w14:paraId="3D9A5EA9" w14:textId="77777777" w:rsidR="006A37DB" w:rsidRPr="006A37DB" w:rsidRDefault="006A37DB" w:rsidP="006A37DB">
      <w:r w:rsidRPr="006A37DB">
        <w:t>Vymezení plochy Z.26 pro sídelní zeleň představuje vhodné funkční využití půd nejnižší kvality s pozitivním přínosem pro životní prostředí obce. Plocha ve vlastnictví státu umožňuje její realizaci bez komplikací s majetkoprávními vztahy.</w:t>
      </w:r>
    </w:p>
    <w:p w14:paraId="692CF326" w14:textId="77777777" w:rsidR="006A37DB" w:rsidRPr="006A37DB" w:rsidRDefault="006A37DB" w:rsidP="006A37DB">
      <w:pPr>
        <w:rPr>
          <w:b/>
          <w:bCs/>
        </w:rPr>
      </w:pPr>
    </w:p>
    <w:p w14:paraId="0A76727B" w14:textId="77777777" w:rsidR="001D7B20" w:rsidRDefault="001D7B20" w:rsidP="001D7B20">
      <w:pPr>
        <w:pStyle w:val="Nadpis2"/>
      </w:pPr>
      <w:bookmarkStart w:id="237" w:name="_Toc215147404"/>
      <w:r w:rsidRPr="001D7B20">
        <w:t>Vyhodnocení záborů PUPFL</w:t>
      </w:r>
      <w:bookmarkEnd w:id="237"/>
      <w:r w:rsidRPr="001D7B20">
        <w:br/>
      </w:r>
    </w:p>
    <w:p w14:paraId="5D356E7F" w14:textId="77777777" w:rsidR="008E030C" w:rsidRPr="0060710F" w:rsidRDefault="008E030C" w:rsidP="008E030C">
      <w:pPr>
        <w:pStyle w:val="Nadpis3"/>
      </w:pPr>
      <w:r w:rsidRPr="0060710F">
        <w:t>Z.16 – Cesta k fotbalovému hřišti, Dobříč – ji</w:t>
      </w:r>
      <w:r>
        <w:t>hozápadní</w:t>
      </w:r>
      <w:r w:rsidRPr="0060710F">
        <w:t xml:space="preserve"> okraj | PU - Veřejné prostranství všeobecné (0,05 ha)</w:t>
      </w:r>
    </w:p>
    <w:p w14:paraId="65DCF8DE" w14:textId="68B9101D" w:rsidR="008E030C" w:rsidRPr="0060710F" w:rsidRDefault="008E030C" w:rsidP="008E030C">
      <w:r w:rsidRPr="0060710F">
        <w:t>Plocha se nachází 650 m západně od sídla Dobříč na pozemcích p.č. 574, 579</w:t>
      </w:r>
      <w:r w:rsidR="00C33104">
        <w:t xml:space="preserve"> (lesní pozemky) a</w:t>
      </w:r>
      <w:r w:rsidRPr="0060710F">
        <w:t xml:space="preserve"> 580</w:t>
      </w:r>
      <w:r w:rsidR="00C33104">
        <w:t xml:space="preserve"> (ostatní plocha).</w:t>
      </w:r>
    </w:p>
    <w:p w14:paraId="69444AB7" w14:textId="77777777" w:rsidR="008E030C" w:rsidRDefault="008E030C" w:rsidP="008E030C">
      <w:r w:rsidRPr="0060710F">
        <w:t>Účelem vymezení této plochy je zajištění veřejného prostranství pro přístupovou cestu k fotbalovému hřišti. Plocha byla vymezena na základě požadavku z odůvodnění ÚP na prověření pozemků p.č. 579, 580 a 574 v k.ú. Dobříč pro veřejné prostranství.</w:t>
      </w:r>
    </w:p>
    <w:p w14:paraId="7BF34829" w14:textId="77777777" w:rsidR="008E030C" w:rsidRPr="0060710F" w:rsidRDefault="008E030C" w:rsidP="008E030C">
      <w:r w:rsidRPr="008E030C">
        <w:t xml:space="preserve">Vymezení této plochy představuje významný veřejný zájem, neboť zajišťuje základní prostupnost krajiny a zpřístupňuje sportovní areál, který je důležitým místem pro společenský </w:t>
      </w:r>
      <w:r w:rsidRPr="008E030C">
        <w:lastRenderedPageBreak/>
        <w:t>život obce. Fotbalové hřiště slouží nejen k sportovním aktivitám, ale také jako místo pro setkávání obyvatel při různých společenských a kulturních akcích. Zajištění kvalitního přístupu k těmto plochám je proto zásadní pro posílení komunitního života obce a podporu aktivního trávení volného času. Formalizace této cesty v územním plánu zároveň zaručuje její trvalou veřejnou přístupnost a umožňuje její případné budoucí zkvalitňování.</w:t>
      </w:r>
    </w:p>
    <w:p w14:paraId="3F244C7F" w14:textId="77777777" w:rsidR="008E030C" w:rsidRPr="0060710F" w:rsidRDefault="008E030C" w:rsidP="008E030C">
      <w:r w:rsidRPr="0060710F">
        <w:rPr>
          <w:b/>
          <w:bCs/>
        </w:rPr>
        <w:t>Splnění zásad ochrany zemědělského půdního fondu:</w:t>
      </w:r>
    </w:p>
    <w:p w14:paraId="6E978ADC" w14:textId="77777777" w:rsidR="008E030C" w:rsidRPr="0060710F" w:rsidRDefault="008E030C" w:rsidP="008E030C">
      <w:pPr>
        <w:numPr>
          <w:ilvl w:val="0"/>
          <w:numId w:val="459"/>
        </w:numPr>
      </w:pPr>
      <w:r w:rsidRPr="0060710F">
        <w:t>Plocha je vymezena na pozemcích, které jsou vedeny jako lesní pozemek (94,0</w:t>
      </w:r>
      <w:r>
        <w:t xml:space="preserve"> </w:t>
      </w:r>
      <w:r w:rsidRPr="0060710F">
        <w:t>%), nedochází tedy k významným záborům zemědělského půdního fondu</w:t>
      </w:r>
    </w:p>
    <w:p w14:paraId="46B71B3F" w14:textId="77777777" w:rsidR="008E030C" w:rsidRPr="0060710F" w:rsidRDefault="008E030C" w:rsidP="008E030C">
      <w:pPr>
        <w:numPr>
          <w:ilvl w:val="0"/>
          <w:numId w:val="459"/>
        </w:numPr>
      </w:pPr>
      <w:r w:rsidRPr="0060710F">
        <w:t>Jedná se o legalizaci stávající cesty, nikoliv o nový záměr, který by vyžadoval zábor dosud nenarušených ploch</w:t>
      </w:r>
    </w:p>
    <w:p w14:paraId="799D2D81" w14:textId="77777777" w:rsidR="008E030C" w:rsidRPr="0060710F" w:rsidRDefault="008E030C" w:rsidP="008E030C">
      <w:pPr>
        <w:numPr>
          <w:ilvl w:val="0"/>
          <w:numId w:val="459"/>
        </w:numPr>
      </w:pPr>
      <w:r w:rsidRPr="0060710F">
        <w:t>Vymezení plochy pro přístupovou cestu k fotbalovému hřišti představuje veřejný zájem na zajištění přístupu k veřejné sportovní infrastruktuře</w:t>
      </w:r>
    </w:p>
    <w:p w14:paraId="1DE7A41A" w14:textId="77777777" w:rsidR="008E030C" w:rsidRPr="0060710F" w:rsidRDefault="008E030C" w:rsidP="008E030C">
      <w:pPr>
        <w:numPr>
          <w:ilvl w:val="0"/>
          <w:numId w:val="459"/>
        </w:numPr>
      </w:pPr>
      <w:r w:rsidRPr="0060710F">
        <w:t>Pozemky jsou ve vlastnictví obce (100</w:t>
      </w:r>
      <w:r>
        <w:t xml:space="preserve"> </w:t>
      </w:r>
      <w:r w:rsidRPr="0060710F">
        <w:t>%), což usnadňuje realizaci veřejně prospěšného záměru</w:t>
      </w:r>
    </w:p>
    <w:p w14:paraId="5A8F4532" w14:textId="77777777" w:rsidR="008E030C" w:rsidRPr="0060710F" w:rsidRDefault="008E030C" w:rsidP="008E030C">
      <w:pPr>
        <w:numPr>
          <w:ilvl w:val="0"/>
          <w:numId w:val="459"/>
        </w:numPr>
      </w:pPr>
      <w:r w:rsidRPr="0060710F">
        <w:t>Plocha by neměla mít negativní vliv na okolní lesní porosty ani na zemědělské pozemky</w:t>
      </w:r>
    </w:p>
    <w:p w14:paraId="455E8181" w14:textId="77777777" w:rsidR="008E030C" w:rsidRPr="0060710F" w:rsidRDefault="008E030C" w:rsidP="008E030C">
      <w:r w:rsidRPr="0060710F">
        <w:t xml:space="preserve">Vymezení plochy Z.16 je v souladu s potřebami obce na zajištění lepšího zpřístupnění sportovního areálu. Vzhledem k charakteru plochy (legalizace stávající cesty na lesním pozemku) nedochází k negativnímu dopadu na </w:t>
      </w:r>
      <w:r>
        <w:t>PUPFL a ZPF</w:t>
      </w:r>
      <w:r w:rsidRPr="0060710F">
        <w:t>.</w:t>
      </w:r>
    </w:p>
    <w:p w14:paraId="3E9B0C58" w14:textId="77777777" w:rsidR="008E030C" w:rsidRPr="008E030C" w:rsidRDefault="008E030C" w:rsidP="008E030C"/>
    <w:p w14:paraId="63016D8D" w14:textId="75BDB931" w:rsidR="001D7B20" w:rsidRPr="001D7B20" w:rsidRDefault="001D7B20" w:rsidP="001D7B20">
      <w:pPr>
        <w:pStyle w:val="Nadpis3"/>
      </w:pPr>
      <w:bookmarkStart w:id="238" w:name="_Toc197365495"/>
      <w:r w:rsidRPr="001D7B20">
        <w:t>Z.18 – Dobříč – západní část k.ú. | TU – Technický infrastruktura všeobecná (0,10 ha)</w:t>
      </w:r>
      <w:bookmarkEnd w:id="238"/>
    </w:p>
    <w:p w14:paraId="48D49CAE" w14:textId="77777777" w:rsidR="001D7B20" w:rsidRPr="0060710F" w:rsidRDefault="001D7B20" w:rsidP="001D7B20">
      <w:r w:rsidRPr="0060710F">
        <w:t>Plocha se nachází 1150 m západně od sídla Dobříč na pozemku p.č. 507/1, který je veden jako lesní pozemek (100</w:t>
      </w:r>
      <w:r w:rsidRPr="001D7B20">
        <w:t xml:space="preserve"> </w:t>
      </w:r>
      <w:r w:rsidRPr="0060710F">
        <w:t>%).</w:t>
      </w:r>
    </w:p>
    <w:p w14:paraId="1F8B8C9D" w14:textId="3D026019" w:rsidR="001D7B20" w:rsidRPr="0060710F" w:rsidRDefault="001D7B20" w:rsidP="001D7B20">
      <w:r w:rsidRPr="0060710F">
        <w:t>Účelem vymezení je zajištění plochy pro vrty a úpravnu vody, které slouží jako zdroj pitné vody pro obec. Jedná se o legalizaci stávajícího zařízení.</w:t>
      </w:r>
      <w:r w:rsidR="00494785">
        <w:t xml:space="preserve"> </w:t>
      </w:r>
    </w:p>
    <w:p w14:paraId="479E2EDD" w14:textId="77777777" w:rsidR="001D7B20" w:rsidRPr="0060710F" w:rsidRDefault="001D7B20" w:rsidP="001D7B20">
      <w:r w:rsidRPr="0060710F">
        <w:rPr>
          <w:b/>
          <w:bCs/>
        </w:rPr>
        <w:t>Splnění zásad ochrany zemědělského půdního fondu:</w:t>
      </w:r>
    </w:p>
    <w:p w14:paraId="1A78A73C" w14:textId="77777777" w:rsidR="001D7B20" w:rsidRPr="0060710F" w:rsidRDefault="001D7B20" w:rsidP="001D7B20">
      <w:pPr>
        <w:numPr>
          <w:ilvl w:val="0"/>
          <w:numId w:val="461"/>
        </w:numPr>
      </w:pPr>
      <w:r w:rsidRPr="0060710F">
        <w:t>Plocha se nachází na lesním pozemku, nedochází tedy k záboru zemědělského půdního fondu</w:t>
      </w:r>
    </w:p>
    <w:p w14:paraId="21B45F32" w14:textId="77777777" w:rsidR="001D7B20" w:rsidRPr="0060710F" w:rsidRDefault="001D7B20" w:rsidP="001D7B20">
      <w:pPr>
        <w:numPr>
          <w:ilvl w:val="0"/>
          <w:numId w:val="461"/>
        </w:numPr>
      </w:pPr>
      <w:r w:rsidRPr="0060710F">
        <w:t>Jedná se o stávající zařízení, nikoliv o nový záměr, který by vyžadoval zásah do dosud nedotčených ploch</w:t>
      </w:r>
    </w:p>
    <w:p w14:paraId="1FB4D60F" w14:textId="77777777" w:rsidR="001D7B20" w:rsidRPr="0060710F" w:rsidRDefault="001D7B20" w:rsidP="001D7B20">
      <w:pPr>
        <w:numPr>
          <w:ilvl w:val="0"/>
          <w:numId w:val="461"/>
        </w:numPr>
      </w:pPr>
      <w:r w:rsidRPr="0060710F">
        <w:t>Vymezení plochy pro vodní zdroj a úpravnu vody představuje významný veřejný zájem na zajištění zásobování obce pitnou vodou</w:t>
      </w:r>
    </w:p>
    <w:p w14:paraId="7784CF91" w14:textId="77777777" w:rsidR="001D7B20" w:rsidRPr="0060710F" w:rsidRDefault="001D7B20" w:rsidP="001D7B20">
      <w:pPr>
        <w:numPr>
          <w:ilvl w:val="0"/>
          <w:numId w:val="461"/>
        </w:numPr>
      </w:pPr>
      <w:r w:rsidRPr="0060710F">
        <w:t>Poloha plochy je dána umístěním vodního zdroje, proto je vzdálena od zastavěného území</w:t>
      </w:r>
    </w:p>
    <w:p w14:paraId="3D1BF0E0" w14:textId="77777777" w:rsidR="001D7B20" w:rsidRPr="0060710F" w:rsidRDefault="001D7B20" w:rsidP="001D7B20">
      <w:pPr>
        <w:numPr>
          <w:ilvl w:val="0"/>
          <w:numId w:val="461"/>
        </w:numPr>
      </w:pPr>
      <w:r w:rsidRPr="0060710F">
        <w:t>Pozemek je ve vlastnictví obce (100</w:t>
      </w:r>
      <w:r w:rsidRPr="001D7B20">
        <w:t xml:space="preserve"> </w:t>
      </w:r>
      <w:r w:rsidRPr="0060710F">
        <w:t>%), což usnadňuje realizaci veřejně prospěšného záměru</w:t>
      </w:r>
    </w:p>
    <w:p w14:paraId="24A10FB5" w14:textId="5A4A13FB" w:rsidR="001D7B20" w:rsidRPr="0051291F" w:rsidRDefault="001D7B20" w:rsidP="00CE34F4">
      <w:r w:rsidRPr="0060710F">
        <w:t xml:space="preserve">Vymezení plochy Z.18 </w:t>
      </w:r>
      <w:r w:rsidR="00C07C92">
        <w:t>je ve veřejném zájmu, a proto je akceptovatelný zábor PUPFL. Stávajícímu zařízení byl již vystaven kolaudační souhlas s č.j. OŽP/7085/24 Sub.</w:t>
      </w:r>
    </w:p>
    <w:p w14:paraId="31E8E608" w14:textId="143CA61E" w:rsidR="00ED06EC" w:rsidRPr="00CE4F7B" w:rsidRDefault="00830735" w:rsidP="00ED06EC">
      <w:pPr>
        <w:pStyle w:val="Nadpis1"/>
      </w:pPr>
      <w:bookmarkStart w:id="239" w:name="X8fd1b3ac76fb5b6df14610e3998f7856a25c161"/>
      <w:bookmarkStart w:id="240" w:name="_Toc185462091"/>
      <w:bookmarkStart w:id="241" w:name="_Toc215147405"/>
      <w:bookmarkEnd w:id="212"/>
      <w:bookmarkEnd w:id="215"/>
      <w:bookmarkEnd w:id="236"/>
      <w:r w:rsidRPr="00CE4F7B">
        <w:lastRenderedPageBreak/>
        <w:t>Vyhodnocení připomínek, včetně jeho odůvodnění</w:t>
      </w:r>
      <w:bookmarkEnd w:id="239"/>
      <w:bookmarkEnd w:id="240"/>
      <w:bookmarkEnd w:id="241"/>
    </w:p>
    <w:p w14:paraId="086FE0BE" w14:textId="7772A7BB" w:rsidR="00CE4F7B" w:rsidRPr="00036234" w:rsidRDefault="00036234" w:rsidP="00CE4F7B">
      <w:r w:rsidRPr="00036234">
        <w:t>Bez připomínek</w:t>
      </w:r>
      <w:r>
        <w:t>.</w:t>
      </w:r>
    </w:p>
    <w:sectPr w:rsidR="00CE4F7B" w:rsidRPr="00036234" w:rsidSect="009310F8">
      <w:headerReference w:type="default" r:id="rId14"/>
      <w:footerReference w:type="default" r:id="rId15"/>
      <w:headerReference w:type="first" r:id="rId16"/>
      <w:pgSz w:w="12240" w:h="15840"/>
      <w:pgMar w:top="1418" w:right="1134" w:bottom="1418" w:left="1985"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F1C09" w14:textId="77777777" w:rsidR="00F71730" w:rsidRPr="007D39F7" w:rsidRDefault="00F71730">
      <w:pPr>
        <w:spacing w:after="0"/>
      </w:pPr>
      <w:r w:rsidRPr="007D39F7">
        <w:separator/>
      </w:r>
    </w:p>
  </w:endnote>
  <w:endnote w:type="continuationSeparator" w:id="0">
    <w:p w14:paraId="5AD50339" w14:textId="77777777" w:rsidR="00F71730" w:rsidRPr="007D39F7" w:rsidRDefault="00F71730">
      <w:pPr>
        <w:spacing w:after="0"/>
      </w:pPr>
      <w:r w:rsidRPr="007D39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Roboto Light">
    <w:altName w:val="Roboto Light"/>
    <w:panose1 w:val="02000000000000000000"/>
    <w:charset w:val="EE"/>
    <w:family w:val="auto"/>
    <w:pitch w:val="variable"/>
    <w:sig w:usb0="E00002FF" w:usb1="5000205B" w:usb2="0000002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AC740" w14:textId="5A42C561" w:rsidR="003C4D46" w:rsidRPr="007D39F7" w:rsidRDefault="00000000" w:rsidP="00A863BF">
    <w:pPr>
      <w:pStyle w:val="Zpat"/>
    </w:pPr>
    <w:r>
      <w:rPr>
        <w:noProof/>
      </w:rPr>
      <w:pict w14:anchorId="4E9B0C81">
        <v:shapetype id="_x0000_t32" coordsize="21600,21600" o:spt="32" o:oned="t" path="m,l21600,21600e" filled="f">
          <v:path arrowok="t" fillok="f" o:connecttype="none"/>
          <o:lock v:ext="edit" shapetype="t"/>
        </v:shapetype>
        <v:shape id="_x0000_s1038" type="#_x0000_t32" style="position:absolute;margin-left:-48.85pt;margin-top:-6.55pt;width:505.2pt;height:0;flip:x;z-index:251662336" o:connectortype="straight"/>
      </w:pict>
    </w:r>
    <w:r w:rsidR="003C4D46">
      <w:tab/>
    </w:r>
    <w:r w:rsidR="003C4D46">
      <w:tab/>
    </w:r>
    <w:r w:rsidR="003C4D46" w:rsidRPr="007D39F7">
      <w:fldChar w:fldCharType="begin"/>
    </w:r>
    <w:r w:rsidR="003C4D46" w:rsidRPr="007D39F7">
      <w:instrText xml:space="preserve"> PAGE   \* MERGEFORMAT </w:instrText>
    </w:r>
    <w:r w:rsidR="003C4D46" w:rsidRPr="007D39F7">
      <w:fldChar w:fldCharType="separate"/>
    </w:r>
    <w:r w:rsidR="003C4D46" w:rsidRPr="007D39F7">
      <w:t>2</w:t>
    </w:r>
    <w:r w:rsidR="003C4D46" w:rsidRPr="007D39F7">
      <w:fldChar w:fldCharType="end"/>
    </w:r>
    <w:r w:rsidR="003C4D46" w:rsidRPr="007D39F7">
      <w:t xml:space="preserve"> z </w:t>
    </w:r>
    <w:fldSimple w:instr=" NUMPAGES   \* MERGEFORMAT ">
      <w:r w:rsidR="003C4D46" w:rsidRPr="007D39F7">
        <w:t>52</w:t>
      </w:r>
    </w:fldSimple>
  </w:p>
  <w:p w14:paraId="209286A2" w14:textId="77777777" w:rsidR="00B65732" w:rsidRDefault="00B6573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6D5B" w14:textId="4D51062F" w:rsidR="009310F8" w:rsidRPr="007D39F7" w:rsidRDefault="00000000" w:rsidP="00A863BF">
    <w:pPr>
      <w:pStyle w:val="Zpat"/>
    </w:pPr>
    <w:r>
      <w:pict w14:anchorId="4F882F7B">
        <v:shapetype id="_x0000_t32" coordsize="21600,21600" o:spt="32" o:oned="t" path="m,l21600,21600e" filled="f">
          <v:path arrowok="t" fillok="f" o:connecttype="none"/>
          <o:lock v:ext="edit" shapetype="t"/>
        </v:shapetype>
        <v:shape id="_x0000_s1030" type="#_x0000_t32" style="position:absolute;margin-left:51.05pt;margin-top:549.35pt;width:671.8pt;height:0;z-index:251657216;visibility:visible;mso-wrap-style:square;mso-height-percent:0;mso-wrap-distance-left:9pt;mso-wrap-distance-top:0;mso-wrap-distance-right:9pt;mso-wrap-distance-bottom:0;mso-position-horizontal-relative:left-margin-area;mso-position-vertical-relative:page;mso-height-percent:0;mso-width-relative:page;mso-height-relative:page">
          <w10:wrap anchorx="margin" anchory="page"/>
        </v:shape>
      </w:pict>
    </w:r>
    <w:r w:rsidR="009310F8" w:rsidRPr="007D39F7">
      <w:ptab w:relativeTo="margin" w:alignment="center" w:leader="none"/>
    </w:r>
    <w:r w:rsidR="009310F8" w:rsidRPr="007D39F7">
      <w:ptab w:relativeTo="margin" w:alignment="right" w:leader="none"/>
    </w:r>
    <w:r w:rsidR="009310F8" w:rsidRPr="007D39F7">
      <w:fldChar w:fldCharType="begin"/>
    </w:r>
    <w:r w:rsidR="009310F8" w:rsidRPr="007D39F7">
      <w:instrText xml:space="preserve"> PAGE   \* MERGEFORMAT </w:instrText>
    </w:r>
    <w:r w:rsidR="009310F8" w:rsidRPr="007D39F7">
      <w:fldChar w:fldCharType="separate"/>
    </w:r>
    <w:r w:rsidR="009310F8" w:rsidRPr="007D39F7">
      <w:t>2</w:t>
    </w:r>
    <w:r w:rsidR="009310F8" w:rsidRPr="007D39F7">
      <w:fldChar w:fldCharType="end"/>
    </w:r>
    <w:r w:rsidR="009310F8" w:rsidRPr="007D39F7">
      <w:t xml:space="preserve"> z </w:t>
    </w:r>
    <w:fldSimple w:instr=" NUMPAGES   \* MERGEFORMAT ">
      <w:r w:rsidR="009310F8" w:rsidRPr="007D39F7">
        <w:t>52</w:t>
      </w:r>
    </w:fldSimple>
  </w:p>
  <w:p w14:paraId="2A7A1693" w14:textId="77777777" w:rsidR="009310F8" w:rsidRPr="007D39F7" w:rsidRDefault="009310F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6AE53" w14:textId="08AA121C" w:rsidR="009310F8" w:rsidRPr="007D39F7" w:rsidRDefault="00000000" w:rsidP="00A863BF">
    <w:pPr>
      <w:pStyle w:val="Zpat"/>
    </w:pPr>
    <w:r>
      <w:pict w14:anchorId="7FC2CD18">
        <v:shapetype id="_x0000_t32" coordsize="21600,21600" o:spt="32" o:oned="t" path="m,l21600,21600e" filled="f">
          <v:path arrowok="t" fillok="f" o:connecttype="none"/>
          <o:lock v:ext="edit" shapetype="t"/>
        </v:shapetype>
        <v:shape id="_x0000_s1033" type="#_x0000_t32" style="position:absolute;margin-left:51.05pt;margin-top:53.85pt;width:510.25pt;height:0;z-index:251660288;visibility:visible;mso-wrap-style:square;mso-height-percent:0;mso-wrap-distance-left:9pt;mso-wrap-distance-top:0;mso-wrap-distance-right:9pt;mso-wrap-distance-bottom:0;mso-position-horizontal:absolute;mso-position-horizontal-relative:left-margin-area;mso-position-vertical:absolute;mso-position-vertical-relative:page;mso-height-percent:0;mso-width-relative:page;mso-height-relative:page">
          <w10:wrap anchorx="margin" anchory="page"/>
        </v:shape>
      </w:pict>
    </w:r>
    <w:r>
      <w:pict w14:anchorId="6F430794">
        <v:shape id="_x0000_s1032" type="#_x0000_t32" style="position:absolute;margin-left:51.05pt;margin-top:725.5pt;width:510.25pt;height:0;z-index:251659264;visibility:visible;mso-wrap-style:square;mso-height-percent:0;mso-wrap-distance-left:9pt;mso-wrap-distance-top:0;mso-wrap-distance-right:9pt;mso-wrap-distance-bottom:0;mso-position-horizontal:absolute;mso-position-horizontal-relative:left-margin-area;mso-position-vertical-relative:page;mso-height-percent:0;mso-width-relative:page;mso-height-relative:page">
          <w10:wrap anchorx="margin" anchory="page"/>
        </v:shape>
      </w:pict>
    </w:r>
    <w:r w:rsidR="009310F8" w:rsidRPr="007D39F7">
      <w:ptab w:relativeTo="margin" w:alignment="center" w:leader="none"/>
    </w:r>
    <w:r w:rsidR="009310F8" w:rsidRPr="007D39F7">
      <w:ptab w:relativeTo="margin" w:alignment="right" w:leader="none"/>
    </w:r>
    <w:r w:rsidR="009310F8" w:rsidRPr="007D39F7">
      <w:fldChar w:fldCharType="begin"/>
    </w:r>
    <w:r w:rsidR="009310F8" w:rsidRPr="007D39F7">
      <w:instrText xml:space="preserve"> PAGE   \* MERGEFORMAT </w:instrText>
    </w:r>
    <w:r w:rsidR="009310F8" w:rsidRPr="007D39F7">
      <w:fldChar w:fldCharType="separate"/>
    </w:r>
    <w:r w:rsidR="009310F8" w:rsidRPr="007D39F7">
      <w:t>2</w:t>
    </w:r>
    <w:r w:rsidR="009310F8" w:rsidRPr="007D39F7">
      <w:fldChar w:fldCharType="end"/>
    </w:r>
    <w:r w:rsidR="009310F8" w:rsidRPr="007D39F7">
      <w:t xml:space="preserve"> z </w:t>
    </w:r>
    <w:fldSimple w:instr=" NUMPAGES   \* MERGEFORMAT ">
      <w:r w:rsidR="009310F8" w:rsidRPr="007D39F7">
        <w:t>52</w:t>
      </w:r>
    </w:fldSimple>
  </w:p>
  <w:p w14:paraId="3EDAA635" w14:textId="77777777" w:rsidR="009310F8" w:rsidRPr="007D39F7" w:rsidRDefault="009310F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6E314" w14:textId="77777777" w:rsidR="00F71730" w:rsidRPr="007D39F7" w:rsidRDefault="00F71730">
      <w:r w:rsidRPr="007D39F7">
        <w:separator/>
      </w:r>
    </w:p>
  </w:footnote>
  <w:footnote w:type="continuationSeparator" w:id="0">
    <w:p w14:paraId="22C80870" w14:textId="77777777" w:rsidR="00F71730" w:rsidRPr="007D39F7" w:rsidRDefault="00F71730">
      <w:r w:rsidRPr="007D39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6AB26" w14:textId="41445AEE" w:rsidR="00B65732" w:rsidRDefault="00000000" w:rsidP="00B65732">
    <w:pPr>
      <w:pStyle w:val="Zhlav"/>
      <w:ind w:left="-851"/>
    </w:pPr>
    <w:r>
      <w:rPr>
        <w:noProof/>
      </w:rPr>
      <w:pict w14:anchorId="76612E5B">
        <v:shapetype id="_x0000_t32" coordsize="21600,21600" o:spt="32" o:oned="t" path="m,l21600,21600e" filled="f">
          <v:path arrowok="t" fillok="f" o:connecttype="none"/>
          <o:lock v:ext="edit" shapetype="t"/>
        </v:shapetype>
        <v:shape id="_x0000_s1034" type="#_x0000_t32" style="position:absolute;left:0;text-align:left;margin-left:-57.25pt;margin-top:20.35pt;width:525pt;height:.6pt;flip:y;z-index:251661312" o:connectortype="straight"/>
      </w:pict>
    </w:r>
    <w:r w:rsidR="00B65732" w:rsidRPr="007D39F7">
      <w:t xml:space="preserve">Změna č. </w:t>
    </w:r>
    <w:r w:rsidR="00B65732">
      <w:t>2</w:t>
    </w:r>
    <w:r w:rsidR="00B65732" w:rsidRPr="007D39F7">
      <w:t xml:space="preserve"> ÚP D</w:t>
    </w:r>
    <w:r w:rsidR="00B65732">
      <w:t>obříč</w:t>
    </w:r>
    <w:r w:rsidR="00B65732" w:rsidRPr="007D39F7">
      <w:tab/>
    </w:r>
    <w:r w:rsidR="00B65732" w:rsidRPr="007D39F7">
      <w:tab/>
      <w:t>Odůvodnění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BB514" w14:textId="679865E3" w:rsidR="009310F8" w:rsidRPr="007D39F7" w:rsidRDefault="00000000" w:rsidP="00386C0E">
    <w:pPr>
      <w:pStyle w:val="Zhlav"/>
      <w:tabs>
        <w:tab w:val="clear" w:pos="9072"/>
        <w:tab w:val="right" w:pos="13004"/>
      </w:tabs>
      <w:ind w:left="-426"/>
    </w:pPr>
    <w:r>
      <w:pict w14:anchorId="4DF51DE1">
        <v:shapetype id="_x0000_t32" coordsize="21600,21600" o:spt="32" o:oned="t" path="m,l21600,21600e" filled="f">
          <v:path arrowok="t" fillok="f" o:connecttype="none"/>
          <o:lock v:ext="edit" shapetype="t"/>
        </v:shapetype>
        <v:shape id="_x0000_s1031" type="#_x0000_t32" style="position:absolute;left:0;text-align:left;margin-left:51.05pt;margin-top:53.85pt;width:671.8pt;height:0;z-index:251658240;visibility:visible;mso-wrap-style:square;mso-height-percent:0;mso-wrap-distance-left:9pt;mso-wrap-distance-top:0;mso-wrap-distance-right:9pt;mso-wrap-distance-bottom:0;mso-position-horizontal:absolute;mso-position-horizontal-relative:left-margin-area;mso-position-vertical:absolute;mso-position-vertical-relative:page;mso-height-percent:0;mso-width-relative:page;mso-height-relative:page">
          <w10:wrap anchorx="margin" anchory="page"/>
        </v:shape>
      </w:pict>
    </w:r>
    <w:r w:rsidR="009310F8" w:rsidRPr="007D39F7">
      <w:t xml:space="preserve">Změna č. </w:t>
    </w:r>
    <w:r w:rsidR="0052173E">
      <w:t>2</w:t>
    </w:r>
    <w:r w:rsidR="009310F8" w:rsidRPr="007D39F7">
      <w:t xml:space="preserve"> ÚP D</w:t>
    </w:r>
    <w:r w:rsidR="0052173E">
      <w:t>obříč</w:t>
    </w:r>
    <w:r w:rsidR="009310F8" w:rsidRPr="007D39F7">
      <w:tab/>
    </w:r>
    <w:r w:rsidR="009310F8" w:rsidRPr="007D39F7">
      <w:tab/>
      <w:t>Odůvodnění</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F5948" w14:textId="56C7DF23" w:rsidR="009310F8" w:rsidRPr="007D39F7" w:rsidRDefault="009310F8" w:rsidP="00C11BBB">
    <w:pPr>
      <w:pStyle w:val="Zhlav"/>
      <w:ind w:left="-851"/>
    </w:pPr>
    <w:r w:rsidRPr="007D39F7">
      <w:t xml:space="preserve">Změna č. </w:t>
    </w:r>
    <w:r w:rsidR="00651693">
      <w:t>2</w:t>
    </w:r>
    <w:r w:rsidRPr="007D39F7">
      <w:t xml:space="preserve"> ÚP D</w:t>
    </w:r>
    <w:r w:rsidR="00651693">
      <w:t>obříč</w:t>
    </w:r>
    <w:r w:rsidRPr="007D39F7">
      <w:tab/>
    </w:r>
    <w:r w:rsidRPr="007D39F7">
      <w:tab/>
      <w:t>Odůvodnění</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01508" w14:textId="0B6C1FB7" w:rsidR="009310F8" w:rsidRPr="007D39F7" w:rsidRDefault="009310F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725A428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2D36FFFC"/>
    <w:lvl w:ilvl="0">
      <w:start w:val="1"/>
      <w:numFmt w:val="bullet"/>
      <w:lvlText w:val=""/>
      <w:lvlJc w:val="left"/>
      <w:pPr>
        <w:tabs>
          <w:tab w:val="num" w:pos="851"/>
        </w:tabs>
        <w:ind w:left="284" w:hanging="284"/>
      </w:pPr>
      <w:rPr>
        <w:rFonts w:ascii="Symbol" w:hAnsi="Symbol" w:hint="default"/>
      </w:rPr>
    </w:lvl>
    <w:lvl w:ilvl="1">
      <w:numFmt w:val="bullet"/>
      <w:lvlText w:val="•"/>
      <w:lvlJc w:val="left"/>
      <w:pPr>
        <w:tabs>
          <w:tab w:val="num" w:pos="1135"/>
        </w:tabs>
        <w:ind w:left="568" w:hanging="284"/>
      </w:pPr>
      <w:rPr>
        <w:rFonts w:ascii="Roboto Light" w:hAnsi="Roboto Light" w:hint="default"/>
        <w:color w:val="auto"/>
      </w:rPr>
    </w:lvl>
    <w:lvl w:ilvl="2">
      <w:numFmt w:val="bullet"/>
      <w:lvlText w:val="•"/>
      <w:lvlJc w:val="left"/>
      <w:pPr>
        <w:tabs>
          <w:tab w:val="num" w:pos="1419"/>
        </w:tabs>
        <w:ind w:left="852" w:hanging="284"/>
      </w:pPr>
      <w:rPr>
        <w:rFonts w:ascii="Roboto Light" w:hAnsi="Roboto Light" w:hint="default"/>
      </w:rPr>
    </w:lvl>
    <w:lvl w:ilvl="3">
      <w:numFmt w:val="bullet"/>
      <w:lvlText w:val="•"/>
      <w:lvlJc w:val="left"/>
      <w:pPr>
        <w:tabs>
          <w:tab w:val="num" w:pos="1703"/>
        </w:tabs>
        <w:ind w:left="1136" w:hanging="284"/>
      </w:pPr>
      <w:rPr>
        <w:rFonts w:ascii="Roboto Light" w:hAnsi="Roboto Light" w:hint="default"/>
      </w:rPr>
    </w:lvl>
    <w:lvl w:ilvl="4">
      <w:numFmt w:val="bullet"/>
      <w:lvlText w:val="•"/>
      <w:lvlJc w:val="left"/>
      <w:pPr>
        <w:tabs>
          <w:tab w:val="num" w:pos="1987"/>
        </w:tabs>
        <w:ind w:left="1420" w:hanging="284"/>
      </w:pPr>
      <w:rPr>
        <w:rFonts w:ascii="Roboto Light" w:hAnsi="Roboto Light" w:hint="default"/>
      </w:rPr>
    </w:lvl>
    <w:lvl w:ilvl="5">
      <w:numFmt w:val="bullet"/>
      <w:lvlText w:val="•"/>
      <w:lvlJc w:val="left"/>
      <w:pPr>
        <w:tabs>
          <w:tab w:val="num" w:pos="2271"/>
        </w:tabs>
        <w:ind w:left="1704" w:hanging="284"/>
      </w:pPr>
      <w:rPr>
        <w:rFonts w:ascii="Roboto Light" w:hAnsi="Roboto Light" w:hint="default"/>
      </w:rPr>
    </w:lvl>
    <w:lvl w:ilvl="6">
      <w:numFmt w:val="bullet"/>
      <w:lvlText w:val="•"/>
      <w:lvlJc w:val="left"/>
      <w:pPr>
        <w:tabs>
          <w:tab w:val="num" w:pos="2555"/>
        </w:tabs>
        <w:ind w:left="1988" w:hanging="284"/>
      </w:pPr>
      <w:rPr>
        <w:rFonts w:ascii="Roboto Light" w:hAnsi="Roboto Light" w:hint="default"/>
      </w:rPr>
    </w:lvl>
    <w:lvl w:ilvl="7">
      <w:numFmt w:val="bullet"/>
      <w:lvlText w:val="•"/>
      <w:lvlJc w:val="left"/>
      <w:pPr>
        <w:tabs>
          <w:tab w:val="num" w:pos="2839"/>
        </w:tabs>
        <w:ind w:left="2272" w:hanging="284"/>
      </w:pPr>
      <w:rPr>
        <w:rFonts w:ascii="Roboto Light" w:hAnsi="Roboto Light" w:hint="default"/>
      </w:rPr>
    </w:lvl>
    <w:lvl w:ilvl="8">
      <w:numFmt w:val="bullet"/>
      <w:lvlText w:val="•"/>
      <w:lvlJc w:val="left"/>
      <w:pPr>
        <w:tabs>
          <w:tab w:val="num" w:pos="3123"/>
        </w:tabs>
        <w:ind w:left="2556" w:hanging="284"/>
      </w:pPr>
      <w:rPr>
        <w:rFonts w:ascii="Roboto Light" w:hAnsi="Roboto Light" w:hint="default"/>
      </w:rPr>
    </w:lvl>
  </w:abstractNum>
  <w:abstractNum w:abstractNumId="2" w15:restartNumberingAfterBreak="0">
    <w:nsid w:val="00A99411"/>
    <w:multiLevelType w:val="multilevel"/>
    <w:tmpl w:val="0F50F660"/>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00A99412"/>
    <w:multiLevelType w:val="multilevel"/>
    <w:tmpl w:val="60F02E38"/>
    <w:lvl w:ilvl="0">
      <w:start w:val="2"/>
      <w:numFmt w:val="decimal"/>
      <w:lvlText w:val="%1."/>
      <w:lvlJc w:val="left"/>
      <w:pPr>
        <w:ind w:left="720" w:hanging="480"/>
      </w:pPr>
    </w:lvl>
    <w:lvl w:ilvl="1">
      <w:start w:val="2"/>
      <w:numFmt w:val="decimal"/>
      <w:lvlText w:val="%2."/>
      <w:lvlJc w:val="left"/>
      <w:pPr>
        <w:ind w:left="1440" w:hanging="480"/>
      </w:pPr>
    </w:lvl>
    <w:lvl w:ilvl="2">
      <w:start w:val="2"/>
      <w:numFmt w:val="decimal"/>
      <w:lvlText w:val="%3."/>
      <w:lvlJc w:val="left"/>
      <w:pPr>
        <w:ind w:left="2160" w:hanging="480"/>
      </w:pPr>
    </w:lvl>
    <w:lvl w:ilvl="3">
      <w:start w:val="2"/>
      <w:numFmt w:val="decimal"/>
      <w:lvlText w:val="%4."/>
      <w:lvlJc w:val="left"/>
      <w:pPr>
        <w:ind w:left="2880" w:hanging="480"/>
      </w:pPr>
    </w:lvl>
    <w:lvl w:ilvl="4">
      <w:start w:val="2"/>
      <w:numFmt w:val="decimal"/>
      <w:lvlText w:val="%5."/>
      <w:lvlJc w:val="left"/>
      <w:pPr>
        <w:ind w:left="3600" w:hanging="480"/>
      </w:pPr>
    </w:lvl>
    <w:lvl w:ilvl="5">
      <w:start w:val="2"/>
      <w:numFmt w:val="decimal"/>
      <w:lvlText w:val="%6."/>
      <w:lvlJc w:val="left"/>
      <w:pPr>
        <w:ind w:left="4320" w:hanging="480"/>
      </w:pPr>
    </w:lvl>
    <w:lvl w:ilvl="6">
      <w:start w:val="2"/>
      <w:numFmt w:val="decimal"/>
      <w:lvlText w:val="%7."/>
      <w:lvlJc w:val="left"/>
      <w:pPr>
        <w:ind w:left="5040" w:hanging="480"/>
      </w:pPr>
    </w:lvl>
    <w:lvl w:ilvl="7">
      <w:start w:val="2"/>
      <w:numFmt w:val="decimal"/>
      <w:lvlText w:val="%8."/>
      <w:lvlJc w:val="left"/>
      <w:pPr>
        <w:ind w:left="5760" w:hanging="480"/>
      </w:pPr>
    </w:lvl>
    <w:lvl w:ilvl="8">
      <w:start w:val="2"/>
      <w:numFmt w:val="decimal"/>
      <w:lvlText w:val="%9."/>
      <w:lvlJc w:val="left"/>
      <w:pPr>
        <w:ind w:left="6480" w:hanging="480"/>
      </w:pPr>
    </w:lvl>
  </w:abstractNum>
  <w:abstractNum w:abstractNumId="4" w15:restartNumberingAfterBreak="0">
    <w:nsid w:val="00A99612"/>
    <w:multiLevelType w:val="multilevel"/>
    <w:tmpl w:val="0BC6F588"/>
    <w:lvl w:ilvl="0">
      <w:start w:val="2"/>
      <w:numFmt w:val="upperRoman"/>
      <w:lvlText w:val="%1."/>
      <w:lvlJc w:val="left"/>
      <w:pPr>
        <w:ind w:left="720" w:hanging="480"/>
      </w:pPr>
    </w:lvl>
    <w:lvl w:ilvl="1">
      <w:start w:val="2"/>
      <w:numFmt w:val="upperRoman"/>
      <w:lvlText w:val="%2."/>
      <w:lvlJc w:val="left"/>
      <w:pPr>
        <w:ind w:left="1440" w:hanging="480"/>
      </w:pPr>
    </w:lvl>
    <w:lvl w:ilvl="2">
      <w:start w:val="2"/>
      <w:numFmt w:val="upperRoman"/>
      <w:lvlText w:val="%3."/>
      <w:lvlJc w:val="left"/>
      <w:pPr>
        <w:ind w:left="2160" w:hanging="480"/>
      </w:pPr>
    </w:lvl>
    <w:lvl w:ilvl="3">
      <w:start w:val="2"/>
      <w:numFmt w:val="upperRoman"/>
      <w:lvlText w:val="%4."/>
      <w:lvlJc w:val="left"/>
      <w:pPr>
        <w:ind w:left="2880" w:hanging="480"/>
      </w:pPr>
    </w:lvl>
    <w:lvl w:ilvl="4">
      <w:start w:val="2"/>
      <w:numFmt w:val="upperRoman"/>
      <w:lvlText w:val="%5."/>
      <w:lvlJc w:val="left"/>
      <w:pPr>
        <w:ind w:left="3600" w:hanging="480"/>
      </w:pPr>
    </w:lvl>
    <w:lvl w:ilvl="5">
      <w:start w:val="2"/>
      <w:numFmt w:val="upperRoman"/>
      <w:lvlText w:val="%6."/>
      <w:lvlJc w:val="left"/>
      <w:pPr>
        <w:ind w:left="4320" w:hanging="480"/>
      </w:pPr>
    </w:lvl>
    <w:lvl w:ilvl="6">
      <w:start w:val="2"/>
      <w:numFmt w:val="upperRoman"/>
      <w:lvlText w:val="%7."/>
      <w:lvlJc w:val="left"/>
      <w:pPr>
        <w:ind w:left="5040" w:hanging="480"/>
      </w:pPr>
    </w:lvl>
    <w:lvl w:ilvl="7">
      <w:start w:val="2"/>
      <w:numFmt w:val="upperRoman"/>
      <w:lvlText w:val="%8."/>
      <w:lvlJc w:val="left"/>
      <w:pPr>
        <w:ind w:left="5760" w:hanging="480"/>
      </w:pPr>
    </w:lvl>
    <w:lvl w:ilvl="8">
      <w:start w:val="2"/>
      <w:numFmt w:val="upperRoman"/>
      <w:lvlText w:val="%9."/>
      <w:lvlJc w:val="left"/>
      <w:pPr>
        <w:ind w:left="6480" w:hanging="480"/>
      </w:pPr>
    </w:lvl>
  </w:abstractNum>
  <w:abstractNum w:abstractNumId="5" w15:restartNumberingAfterBreak="0">
    <w:nsid w:val="00A99613"/>
    <w:multiLevelType w:val="multilevel"/>
    <w:tmpl w:val="A81020A8"/>
    <w:lvl w:ilvl="0">
      <w:start w:val="3"/>
      <w:numFmt w:val="upperRoman"/>
      <w:lvlText w:val="%1."/>
      <w:lvlJc w:val="left"/>
      <w:pPr>
        <w:ind w:left="720" w:hanging="480"/>
      </w:pPr>
    </w:lvl>
    <w:lvl w:ilvl="1">
      <w:start w:val="3"/>
      <w:numFmt w:val="upperRoman"/>
      <w:lvlText w:val="%2."/>
      <w:lvlJc w:val="left"/>
      <w:pPr>
        <w:ind w:left="1440" w:hanging="480"/>
      </w:pPr>
    </w:lvl>
    <w:lvl w:ilvl="2">
      <w:start w:val="3"/>
      <w:numFmt w:val="upperRoman"/>
      <w:lvlText w:val="%3."/>
      <w:lvlJc w:val="left"/>
      <w:pPr>
        <w:ind w:left="2160" w:hanging="480"/>
      </w:pPr>
    </w:lvl>
    <w:lvl w:ilvl="3">
      <w:start w:val="3"/>
      <w:numFmt w:val="upperRoman"/>
      <w:lvlText w:val="%4."/>
      <w:lvlJc w:val="left"/>
      <w:pPr>
        <w:ind w:left="2880" w:hanging="480"/>
      </w:pPr>
    </w:lvl>
    <w:lvl w:ilvl="4">
      <w:start w:val="3"/>
      <w:numFmt w:val="upperRoman"/>
      <w:lvlText w:val="%5."/>
      <w:lvlJc w:val="left"/>
      <w:pPr>
        <w:ind w:left="3600" w:hanging="480"/>
      </w:pPr>
    </w:lvl>
    <w:lvl w:ilvl="5">
      <w:start w:val="3"/>
      <w:numFmt w:val="upperRoman"/>
      <w:lvlText w:val="%6."/>
      <w:lvlJc w:val="left"/>
      <w:pPr>
        <w:ind w:left="4320" w:hanging="480"/>
      </w:pPr>
    </w:lvl>
    <w:lvl w:ilvl="6">
      <w:start w:val="3"/>
      <w:numFmt w:val="upperRoman"/>
      <w:lvlText w:val="%7."/>
      <w:lvlJc w:val="left"/>
      <w:pPr>
        <w:ind w:left="5040" w:hanging="480"/>
      </w:pPr>
    </w:lvl>
    <w:lvl w:ilvl="7">
      <w:start w:val="3"/>
      <w:numFmt w:val="upperRoman"/>
      <w:lvlText w:val="%8."/>
      <w:lvlJc w:val="left"/>
      <w:pPr>
        <w:ind w:left="5760" w:hanging="480"/>
      </w:pPr>
    </w:lvl>
    <w:lvl w:ilvl="8">
      <w:start w:val="3"/>
      <w:numFmt w:val="upperRoman"/>
      <w:lvlText w:val="%9."/>
      <w:lvlJc w:val="left"/>
      <w:pPr>
        <w:ind w:left="6480" w:hanging="480"/>
      </w:pPr>
    </w:lvl>
  </w:abstractNum>
  <w:abstractNum w:abstractNumId="6" w15:restartNumberingAfterBreak="0">
    <w:nsid w:val="00A99614"/>
    <w:multiLevelType w:val="multilevel"/>
    <w:tmpl w:val="3858E082"/>
    <w:lvl w:ilvl="0">
      <w:start w:val="4"/>
      <w:numFmt w:val="upperRoman"/>
      <w:lvlText w:val="%1."/>
      <w:lvlJc w:val="left"/>
      <w:pPr>
        <w:ind w:left="720" w:hanging="480"/>
      </w:pPr>
    </w:lvl>
    <w:lvl w:ilvl="1">
      <w:start w:val="4"/>
      <w:numFmt w:val="upperRoman"/>
      <w:lvlText w:val="%2."/>
      <w:lvlJc w:val="left"/>
      <w:pPr>
        <w:ind w:left="1440" w:hanging="480"/>
      </w:pPr>
    </w:lvl>
    <w:lvl w:ilvl="2">
      <w:start w:val="4"/>
      <w:numFmt w:val="upperRoman"/>
      <w:lvlText w:val="%3."/>
      <w:lvlJc w:val="left"/>
      <w:pPr>
        <w:ind w:left="2160" w:hanging="480"/>
      </w:pPr>
    </w:lvl>
    <w:lvl w:ilvl="3">
      <w:start w:val="4"/>
      <w:numFmt w:val="upperRoman"/>
      <w:lvlText w:val="%4."/>
      <w:lvlJc w:val="left"/>
      <w:pPr>
        <w:ind w:left="2880" w:hanging="480"/>
      </w:pPr>
    </w:lvl>
    <w:lvl w:ilvl="4">
      <w:start w:val="4"/>
      <w:numFmt w:val="upperRoman"/>
      <w:lvlText w:val="%5."/>
      <w:lvlJc w:val="left"/>
      <w:pPr>
        <w:ind w:left="3600" w:hanging="480"/>
      </w:pPr>
    </w:lvl>
    <w:lvl w:ilvl="5">
      <w:start w:val="4"/>
      <w:numFmt w:val="upperRoman"/>
      <w:lvlText w:val="%6."/>
      <w:lvlJc w:val="left"/>
      <w:pPr>
        <w:ind w:left="4320" w:hanging="480"/>
      </w:pPr>
    </w:lvl>
    <w:lvl w:ilvl="6">
      <w:start w:val="4"/>
      <w:numFmt w:val="upperRoman"/>
      <w:lvlText w:val="%7."/>
      <w:lvlJc w:val="left"/>
      <w:pPr>
        <w:ind w:left="5040" w:hanging="480"/>
      </w:pPr>
    </w:lvl>
    <w:lvl w:ilvl="7">
      <w:start w:val="4"/>
      <w:numFmt w:val="upperRoman"/>
      <w:lvlText w:val="%8."/>
      <w:lvlJc w:val="left"/>
      <w:pPr>
        <w:ind w:left="5760" w:hanging="480"/>
      </w:pPr>
    </w:lvl>
    <w:lvl w:ilvl="8">
      <w:start w:val="4"/>
      <w:numFmt w:val="upperRoman"/>
      <w:lvlText w:val="%9."/>
      <w:lvlJc w:val="left"/>
      <w:pPr>
        <w:ind w:left="6480" w:hanging="480"/>
      </w:pPr>
    </w:lvl>
  </w:abstractNum>
  <w:abstractNum w:abstractNumId="7" w15:restartNumberingAfterBreak="0">
    <w:nsid w:val="0287123A"/>
    <w:multiLevelType w:val="multilevel"/>
    <w:tmpl w:val="F8624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E46A41"/>
    <w:multiLevelType w:val="multilevel"/>
    <w:tmpl w:val="4174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B30D6F"/>
    <w:multiLevelType w:val="multilevel"/>
    <w:tmpl w:val="1B923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EA3A96"/>
    <w:multiLevelType w:val="hybridMultilevel"/>
    <w:tmpl w:val="BC521E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92A4BF0"/>
    <w:multiLevelType w:val="multilevel"/>
    <w:tmpl w:val="EF564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2E6C19"/>
    <w:multiLevelType w:val="multilevel"/>
    <w:tmpl w:val="6E9A7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A0F0188"/>
    <w:multiLevelType w:val="multilevel"/>
    <w:tmpl w:val="F500C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9824C4"/>
    <w:multiLevelType w:val="hybridMultilevel"/>
    <w:tmpl w:val="5176A7A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15:restartNumberingAfterBreak="0">
    <w:nsid w:val="0BD06ECB"/>
    <w:multiLevelType w:val="multilevel"/>
    <w:tmpl w:val="75A83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C584938"/>
    <w:multiLevelType w:val="multilevel"/>
    <w:tmpl w:val="475C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D220069"/>
    <w:multiLevelType w:val="multilevel"/>
    <w:tmpl w:val="D556D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4302AB"/>
    <w:multiLevelType w:val="hybridMultilevel"/>
    <w:tmpl w:val="EC0C0B44"/>
    <w:lvl w:ilvl="0" w:tplc="2F40FD16">
      <w:start w:val="26"/>
      <w:numFmt w:val="bullet"/>
      <w:lvlText w:val="-"/>
      <w:lvlJc w:val="left"/>
      <w:pPr>
        <w:ind w:left="720" w:hanging="360"/>
      </w:pPr>
      <w:rPr>
        <w:rFonts w:ascii="Roboto Light" w:eastAsiaTheme="minorHAnsi" w:hAnsi="Roboto Light"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0EEF27F4"/>
    <w:multiLevelType w:val="multilevel"/>
    <w:tmpl w:val="FB0A4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FA025ED"/>
    <w:multiLevelType w:val="multilevel"/>
    <w:tmpl w:val="76BC9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233C0C"/>
    <w:multiLevelType w:val="multilevel"/>
    <w:tmpl w:val="B43E4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2F0891"/>
    <w:multiLevelType w:val="multilevel"/>
    <w:tmpl w:val="9E885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356B48"/>
    <w:multiLevelType w:val="multilevel"/>
    <w:tmpl w:val="0F44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0E5540E"/>
    <w:multiLevelType w:val="multilevel"/>
    <w:tmpl w:val="A320A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2E21071"/>
    <w:multiLevelType w:val="hybridMultilevel"/>
    <w:tmpl w:val="15AE0C3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6" w15:restartNumberingAfterBreak="0">
    <w:nsid w:val="14AE7E62"/>
    <w:multiLevelType w:val="multilevel"/>
    <w:tmpl w:val="9CC25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5A41FD"/>
    <w:multiLevelType w:val="multilevel"/>
    <w:tmpl w:val="B20C0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125EE8"/>
    <w:multiLevelType w:val="multilevel"/>
    <w:tmpl w:val="64D8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66668E6"/>
    <w:multiLevelType w:val="hybridMultilevel"/>
    <w:tmpl w:val="F7EA56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192F4DF1"/>
    <w:multiLevelType w:val="multilevel"/>
    <w:tmpl w:val="ABA8E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93D7CBE"/>
    <w:multiLevelType w:val="multilevel"/>
    <w:tmpl w:val="B080C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9B32074"/>
    <w:multiLevelType w:val="multilevel"/>
    <w:tmpl w:val="4DE6E566"/>
    <w:lvl w:ilvl="0">
      <w:start w:val="1"/>
      <w:numFmt w:val="bullet"/>
      <w:lvlText w:val=""/>
      <w:lvlJc w:val="left"/>
      <w:pPr>
        <w:tabs>
          <w:tab w:val="num" w:pos="851"/>
        </w:tabs>
        <w:ind w:left="284" w:hanging="284"/>
      </w:pPr>
      <w:rPr>
        <w:rFonts w:ascii="Symbol" w:hAnsi="Symbol" w:hint="default"/>
      </w:rPr>
    </w:lvl>
    <w:lvl w:ilvl="1">
      <w:numFmt w:val="bullet"/>
      <w:lvlText w:val="•"/>
      <w:lvlJc w:val="left"/>
      <w:pPr>
        <w:tabs>
          <w:tab w:val="num" w:pos="1135"/>
        </w:tabs>
        <w:ind w:left="568" w:hanging="284"/>
      </w:pPr>
      <w:rPr>
        <w:rFonts w:ascii="Roboto Light" w:hAnsi="Roboto Light" w:hint="default"/>
        <w:color w:val="auto"/>
      </w:rPr>
    </w:lvl>
    <w:lvl w:ilvl="2">
      <w:numFmt w:val="bullet"/>
      <w:lvlText w:val="•"/>
      <w:lvlJc w:val="left"/>
      <w:pPr>
        <w:tabs>
          <w:tab w:val="num" w:pos="1419"/>
        </w:tabs>
        <w:ind w:left="852" w:hanging="284"/>
      </w:pPr>
      <w:rPr>
        <w:rFonts w:ascii="Roboto Light" w:hAnsi="Roboto Light" w:hint="default"/>
      </w:rPr>
    </w:lvl>
    <w:lvl w:ilvl="3">
      <w:numFmt w:val="bullet"/>
      <w:lvlText w:val="•"/>
      <w:lvlJc w:val="left"/>
      <w:pPr>
        <w:tabs>
          <w:tab w:val="num" w:pos="1703"/>
        </w:tabs>
        <w:ind w:left="1136" w:hanging="284"/>
      </w:pPr>
      <w:rPr>
        <w:rFonts w:ascii="Roboto Light" w:hAnsi="Roboto Light" w:hint="default"/>
      </w:rPr>
    </w:lvl>
    <w:lvl w:ilvl="4">
      <w:numFmt w:val="bullet"/>
      <w:lvlText w:val="•"/>
      <w:lvlJc w:val="left"/>
      <w:pPr>
        <w:tabs>
          <w:tab w:val="num" w:pos="1987"/>
        </w:tabs>
        <w:ind w:left="1420" w:hanging="284"/>
      </w:pPr>
      <w:rPr>
        <w:rFonts w:ascii="Roboto Light" w:hAnsi="Roboto Light" w:hint="default"/>
      </w:rPr>
    </w:lvl>
    <w:lvl w:ilvl="5">
      <w:numFmt w:val="bullet"/>
      <w:lvlText w:val="•"/>
      <w:lvlJc w:val="left"/>
      <w:pPr>
        <w:tabs>
          <w:tab w:val="num" w:pos="2271"/>
        </w:tabs>
        <w:ind w:left="1704" w:hanging="284"/>
      </w:pPr>
      <w:rPr>
        <w:rFonts w:ascii="Roboto Light" w:hAnsi="Roboto Light" w:hint="default"/>
      </w:rPr>
    </w:lvl>
    <w:lvl w:ilvl="6">
      <w:numFmt w:val="bullet"/>
      <w:lvlText w:val="•"/>
      <w:lvlJc w:val="left"/>
      <w:pPr>
        <w:tabs>
          <w:tab w:val="num" w:pos="2555"/>
        </w:tabs>
        <w:ind w:left="1988" w:hanging="284"/>
      </w:pPr>
      <w:rPr>
        <w:rFonts w:ascii="Roboto Light" w:hAnsi="Roboto Light" w:hint="default"/>
      </w:rPr>
    </w:lvl>
    <w:lvl w:ilvl="7">
      <w:numFmt w:val="bullet"/>
      <w:lvlText w:val="•"/>
      <w:lvlJc w:val="left"/>
      <w:pPr>
        <w:tabs>
          <w:tab w:val="num" w:pos="2839"/>
        </w:tabs>
        <w:ind w:left="2272" w:hanging="284"/>
      </w:pPr>
      <w:rPr>
        <w:rFonts w:ascii="Roboto Light" w:hAnsi="Roboto Light" w:hint="default"/>
      </w:rPr>
    </w:lvl>
    <w:lvl w:ilvl="8">
      <w:numFmt w:val="bullet"/>
      <w:lvlText w:val="•"/>
      <w:lvlJc w:val="left"/>
      <w:pPr>
        <w:tabs>
          <w:tab w:val="num" w:pos="3123"/>
        </w:tabs>
        <w:ind w:left="2556" w:hanging="284"/>
      </w:pPr>
      <w:rPr>
        <w:rFonts w:ascii="Roboto Light" w:hAnsi="Roboto Light" w:hint="default"/>
      </w:rPr>
    </w:lvl>
  </w:abstractNum>
  <w:abstractNum w:abstractNumId="33" w15:restartNumberingAfterBreak="0">
    <w:nsid w:val="19E764B1"/>
    <w:multiLevelType w:val="hybridMultilevel"/>
    <w:tmpl w:val="C26645E2"/>
    <w:lvl w:ilvl="0" w:tplc="0405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1BF549B0"/>
    <w:multiLevelType w:val="multilevel"/>
    <w:tmpl w:val="642C4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CA35D8E"/>
    <w:multiLevelType w:val="hybridMultilevel"/>
    <w:tmpl w:val="B1406C4C"/>
    <w:lvl w:ilvl="0" w:tplc="2F40FD16">
      <w:start w:val="26"/>
      <w:numFmt w:val="bullet"/>
      <w:lvlText w:val="-"/>
      <w:lvlJc w:val="left"/>
      <w:pPr>
        <w:ind w:left="720" w:hanging="360"/>
      </w:pPr>
      <w:rPr>
        <w:rFonts w:ascii="Roboto Light" w:eastAsiaTheme="minorHAnsi" w:hAnsi="Roboto Light"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20D42A7F"/>
    <w:multiLevelType w:val="multilevel"/>
    <w:tmpl w:val="1AA0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0E079F9"/>
    <w:multiLevelType w:val="multilevel"/>
    <w:tmpl w:val="39420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17D66D0"/>
    <w:multiLevelType w:val="multilevel"/>
    <w:tmpl w:val="FAD0A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17E28F8"/>
    <w:multiLevelType w:val="multilevel"/>
    <w:tmpl w:val="D1A4F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20D7215"/>
    <w:multiLevelType w:val="multilevel"/>
    <w:tmpl w:val="4DE6E566"/>
    <w:lvl w:ilvl="0">
      <w:start w:val="1"/>
      <w:numFmt w:val="bullet"/>
      <w:lvlText w:val=""/>
      <w:lvlJc w:val="left"/>
      <w:pPr>
        <w:tabs>
          <w:tab w:val="num" w:pos="851"/>
        </w:tabs>
        <w:ind w:left="284" w:hanging="284"/>
      </w:pPr>
      <w:rPr>
        <w:rFonts w:ascii="Symbol" w:hAnsi="Symbol" w:hint="default"/>
      </w:rPr>
    </w:lvl>
    <w:lvl w:ilvl="1">
      <w:numFmt w:val="bullet"/>
      <w:lvlText w:val="•"/>
      <w:lvlJc w:val="left"/>
      <w:pPr>
        <w:tabs>
          <w:tab w:val="num" w:pos="1135"/>
        </w:tabs>
        <w:ind w:left="568" w:hanging="284"/>
      </w:pPr>
      <w:rPr>
        <w:rFonts w:ascii="Roboto Light" w:hAnsi="Roboto Light" w:hint="default"/>
        <w:color w:val="auto"/>
      </w:rPr>
    </w:lvl>
    <w:lvl w:ilvl="2">
      <w:numFmt w:val="bullet"/>
      <w:lvlText w:val="•"/>
      <w:lvlJc w:val="left"/>
      <w:pPr>
        <w:tabs>
          <w:tab w:val="num" w:pos="1419"/>
        </w:tabs>
        <w:ind w:left="852" w:hanging="284"/>
      </w:pPr>
      <w:rPr>
        <w:rFonts w:ascii="Roboto Light" w:hAnsi="Roboto Light" w:hint="default"/>
      </w:rPr>
    </w:lvl>
    <w:lvl w:ilvl="3">
      <w:numFmt w:val="bullet"/>
      <w:lvlText w:val="•"/>
      <w:lvlJc w:val="left"/>
      <w:pPr>
        <w:tabs>
          <w:tab w:val="num" w:pos="1703"/>
        </w:tabs>
        <w:ind w:left="1136" w:hanging="284"/>
      </w:pPr>
      <w:rPr>
        <w:rFonts w:ascii="Roboto Light" w:hAnsi="Roboto Light" w:hint="default"/>
      </w:rPr>
    </w:lvl>
    <w:lvl w:ilvl="4">
      <w:numFmt w:val="bullet"/>
      <w:lvlText w:val="•"/>
      <w:lvlJc w:val="left"/>
      <w:pPr>
        <w:tabs>
          <w:tab w:val="num" w:pos="1987"/>
        </w:tabs>
        <w:ind w:left="1420" w:hanging="284"/>
      </w:pPr>
      <w:rPr>
        <w:rFonts w:ascii="Roboto Light" w:hAnsi="Roboto Light" w:hint="default"/>
      </w:rPr>
    </w:lvl>
    <w:lvl w:ilvl="5">
      <w:numFmt w:val="bullet"/>
      <w:lvlText w:val="•"/>
      <w:lvlJc w:val="left"/>
      <w:pPr>
        <w:tabs>
          <w:tab w:val="num" w:pos="2271"/>
        </w:tabs>
        <w:ind w:left="1704" w:hanging="284"/>
      </w:pPr>
      <w:rPr>
        <w:rFonts w:ascii="Roboto Light" w:hAnsi="Roboto Light" w:hint="default"/>
      </w:rPr>
    </w:lvl>
    <w:lvl w:ilvl="6">
      <w:numFmt w:val="bullet"/>
      <w:lvlText w:val="•"/>
      <w:lvlJc w:val="left"/>
      <w:pPr>
        <w:tabs>
          <w:tab w:val="num" w:pos="2555"/>
        </w:tabs>
        <w:ind w:left="1988" w:hanging="284"/>
      </w:pPr>
      <w:rPr>
        <w:rFonts w:ascii="Roboto Light" w:hAnsi="Roboto Light" w:hint="default"/>
      </w:rPr>
    </w:lvl>
    <w:lvl w:ilvl="7">
      <w:numFmt w:val="bullet"/>
      <w:lvlText w:val="•"/>
      <w:lvlJc w:val="left"/>
      <w:pPr>
        <w:tabs>
          <w:tab w:val="num" w:pos="2839"/>
        </w:tabs>
        <w:ind w:left="2272" w:hanging="284"/>
      </w:pPr>
      <w:rPr>
        <w:rFonts w:ascii="Roboto Light" w:hAnsi="Roboto Light" w:hint="default"/>
      </w:rPr>
    </w:lvl>
    <w:lvl w:ilvl="8">
      <w:numFmt w:val="bullet"/>
      <w:lvlText w:val="•"/>
      <w:lvlJc w:val="left"/>
      <w:pPr>
        <w:tabs>
          <w:tab w:val="num" w:pos="3123"/>
        </w:tabs>
        <w:ind w:left="2556" w:hanging="284"/>
      </w:pPr>
      <w:rPr>
        <w:rFonts w:ascii="Roboto Light" w:hAnsi="Roboto Light" w:hint="default"/>
      </w:rPr>
    </w:lvl>
  </w:abstractNum>
  <w:abstractNum w:abstractNumId="41" w15:restartNumberingAfterBreak="0">
    <w:nsid w:val="22294138"/>
    <w:multiLevelType w:val="hybridMultilevel"/>
    <w:tmpl w:val="66FEA446"/>
    <w:lvl w:ilvl="0" w:tplc="04050001">
      <w:start w:val="1"/>
      <w:numFmt w:val="bullet"/>
      <w:lvlText w:val=""/>
      <w:lvlJc w:val="left"/>
      <w:pPr>
        <w:ind w:left="720" w:hanging="360"/>
      </w:pPr>
      <w:rPr>
        <w:rFonts w:ascii="Symbol" w:hAnsi="Symbol" w:hint="default"/>
        <w:b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2" w15:restartNumberingAfterBreak="0">
    <w:nsid w:val="243E0CF3"/>
    <w:multiLevelType w:val="multilevel"/>
    <w:tmpl w:val="E682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5417494"/>
    <w:multiLevelType w:val="hybridMultilevel"/>
    <w:tmpl w:val="45120F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27C15169"/>
    <w:multiLevelType w:val="multilevel"/>
    <w:tmpl w:val="4DE6E566"/>
    <w:lvl w:ilvl="0">
      <w:start w:val="1"/>
      <w:numFmt w:val="bullet"/>
      <w:lvlText w:val=""/>
      <w:lvlJc w:val="left"/>
      <w:pPr>
        <w:tabs>
          <w:tab w:val="num" w:pos="851"/>
        </w:tabs>
        <w:ind w:left="284" w:hanging="284"/>
      </w:pPr>
      <w:rPr>
        <w:rFonts w:ascii="Symbol" w:hAnsi="Symbol" w:hint="default"/>
      </w:rPr>
    </w:lvl>
    <w:lvl w:ilvl="1">
      <w:numFmt w:val="bullet"/>
      <w:lvlText w:val="•"/>
      <w:lvlJc w:val="left"/>
      <w:pPr>
        <w:tabs>
          <w:tab w:val="num" w:pos="1135"/>
        </w:tabs>
        <w:ind w:left="568" w:hanging="284"/>
      </w:pPr>
      <w:rPr>
        <w:rFonts w:ascii="Roboto Light" w:hAnsi="Roboto Light" w:hint="default"/>
        <w:color w:val="auto"/>
      </w:rPr>
    </w:lvl>
    <w:lvl w:ilvl="2">
      <w:numFmt w:val="bullet"/>
      <w:lvlText w:val="•"/>
      <w:lvlJc w:val="left"/>
      <w:pPr>
        <w:tabs>
          <w:tab w:val="num" w:pos="1419"/>
        </w:tabs>
        <w:ind w:left="852" w:hanging="284"/>
      </w:pPr>
      <w:rPr>
        <w:rFonts w:ascii="Roboto Light" w:hAnsi="Roboto Light" w:hint="default"/>
      </w:rPr>
    </w:lvl>
    <w:lvl w:ilvl="3">
      <w:numFmt w:val="bullet"/>
      <w:lvlText w:val="•"/>
      <w:lvlJc w:val="left"/>
      <w:pPr>
        <w:tabs>
          <w:tab w:val="num" w:pos="1703"/>
        </w:tabs>
        <w:ind w:left="1136" w:hanging="284"/>
      </w:pPr>
      <w:rPr>
        <w:rFonts w:ascii="Roboto Light" w:hAnsi="Roboto Light" w:hint="default"/>
      </w:rPr>
    </w:lvl>
    <w:lvl w:ilvl="4">
      <w:numFmt w:val="bullet"/>
      <w:lvlText w:val="•"/>
      <w:lvlJc w:val="left"/>
      <w:pPr>
        <w:tabs>
          <w:tab w:val="num" w:pos="1987"/>
        </w:tabs>
        <w:ind w:left="1420" w:hanging="284"/>
      </w:pPr>
      <w:rPr>
        <w:rFonts w:ascii="Roboto Light" w:hAnsi="Roboto Light" w:hint="default"/>
      </w:rPr>
    </w:lvl>
    <w:lvl w:ilvl="5">
      <w:numFmt w:val="bullet"/>
      <w:lvlText w:val="•"/>
      <w:lvlJc w:val="left"/>
      <w:pPr>
        <w:tabs>
          <w:tab w:val="num" w:pos="2271"/>
        </w:tabs>
        <w:ind w:left="1704" w:hanging="284"/>
      </w:pPr>
      <w:rPr>
        <w:rFonts w:ascii="Roboto Light" w:hAnsi="Roboto Light" w:hint="default"/>
      </w:rPr>
    </w:lvl>
    <w:lvl w:ilvl="6">
      <w:numFmt w:val="bullet"/>
      <w:lvlText w:val="•"/>
      <w:lvlJc w:val="left"/>
      <w:pPr>
        <w:tabs>
          <w:tab w:val="num" w:pos="2555"/>
        </w:tabs>
        <w:ind w:left="1988" w:hanging="284"/>
      </w:pPr>
      <w:rPr>
        <w:rFonts w:ascii="Roboto Light" w:hAnsi="Roboto Light" w:hint="default"/>
      </w:rPr>
    </w:lvl>
    <w:lvl w:ilvl="7">
      <w:numFmt w:val="bullet"/>
      <w:lvlText w:val="•"/>
      <w:lvlJc w:val="left"/>
      <w:pPr>
        <w:tabs>
          <w:tab w:val="num" w:pos="2839"/>
        </w:tabs>
        <w:ind w:left="2272" w:hanging="284"/>
      </w:pPr>
      <w:rPr>
        <w:rFonts w:ascii="Roboto Light" w:hAnsi="Roboto Light" w:hint="default"/>
      </w:rPr>
    </w:lvl>
    <w:lvl w:ilvl="8">
      <w:numFmt w:val="bullet"/>
      <w:lvlText w:val="•"/>
      <w:lvlJc w:val="left"/>
      <w:pPr>
        <w:tabs>
          <w:tab w:val="num" w:pos="3123"/>
        </w:tabs>
        <w:ind w:left="2556" w:hanging="284"/>
      </w:pPr>
      <w:rPr>
        <w:rFonts w:ascii="Roboto Light" w:hAnsi="Roboto Light" w:hint="default"/>
      </w:rPr>
    </w:lvl>
  </w:abstractNum>
  <w:abstractNum w:abstractNumId="45" w15:restartNumberingAfterBreak="0">
    <w:nsid w:val="283B25C8"/>
    <w:multiLevelType w:val="multilevel"/>
    <w:tmpl w:val="2C5C4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A0D6F9B"/>
    <w:multiLevelType w:val="hybridMultilevel"/>
    <w:tmpl w:val="92DCA9C6"/>
    <w:lvl w:ilvl="0" w:tplc="04050001">
      <w:start w:val="1"/>
      <w:numFmt w:val="bullet"/>
      <w:lvlText w:val=""/>
      <w:lvlJc w:val="left"/>
      <w:pPr>
        <w:ind w:left="720" w:hanging="360"/>
      </w:pPr>
      <w:rPr>
        <w:rFonts w:ascii="Symbol" w:hAnsi="Symbol" w:hint="default"/>
        <w:b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7" w15:restartNumberingAfterBreak="0">
    <w:nsid w:val="2ABD4B20"/>
    <w:multiLevelType w:val="hybridMultilevel"/>
    <w:tmpl w:val="BC0A6E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2AF76F07"/>
    <w:multiLevelType w:val="multilevel"/>
    <w:tmpl w:val="55E82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B970833"/>
    <w:multiLevelType w:val="multilevel"/>
    <w:tmpl w:val="E18EA802"/>
    <w:lvl w:ilvl="0">
      <w:start w:val="1"/>
      <w:numFmt w:val="lowerLetter"/>
      <w:pStyle w:val="Nadpis1"/>
      <w:lvlText w:val="%1)"/>
      <w:lvlJc w:val="left"/>
      <w:pPr>
        <w:ind w:left="851" w:hanging="851"/>
      </w:pPr>
    </w:lvl>
    <w:lvl w:ilvl="1">
      <w:start w:val="1"/>
      <w:numFmt w:val="decimal"/>
      <w:pStyle w:val="Nadpis2"/>
      <w:lvlText w:val="%1.%2."/>
      <w:lvlJc w:val="left"/>
      <w:pPr>
        <w:ind w:left="851" w:hanging="851"/>
      </w:pPr>
    </w:lvl>
    <w:lvl w:ilvl="2">
      <w:start w:val="1"/>
      <w:numFmt w:val="decimal"/>
      <w:pStyle w:val="Nadpis3"/>
      <w:lvlText w:val="%1.%2.%3."/>
      <w:lvlJc w:val="left"/>
      <w:pPr>
        <w:ind w:left="851" w:hanging="851"/>
      </w:p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50" w15:restartNumberingAfterBreak="0">
    <w:nsid w:val="2C5E5EF8"/>
    <w:multiLevelType w:val="multilevel"/>
    <w:tmpl w:val="43CC6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E971D04"/>
    <w:multiLevelType w:val="hybridMultilevel"/>
    <w:tmpl w:val="8D72B3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2F2C6B55"/>
    <w:multiLevelType w:val="hybridMultilevel"/>
    <w:tmpl w:val="DFC4E4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2F72765E"/>
    <w:multiLevelType w:val="multilevel"/>
    <w:tmpl w:val="9926F264"/>
    <w:lvl w:ilvl="0">
      <w:numFmt w:val="bullet"/>
      <w:lvlText w:val="•"/>
      <w:lvlJc w:val="left"/>
      <w:pPr>
        <w:tabs>
          <w:tab w:val="num" w:pos="851"/>
        </w:tabs>
        <w:ind w:left="284" w:hanging="284"/>
      </w:pPr>
      <w:rPr>
        <w:rFonts w:ascii="Roboto Light" w:hAnsi="Roboto Light" w:cs="Roboto Light" w:hint="default"/>
      </w:rPr>
    </w:lvl>
    <w:lvl w:ilvl="1">
      <w:numFmt w:val="bullet"/>
      <w:lvlText w:val="•"/>
      <w:lvlJc w:val="left"/>
      <w:pPr>
        <w:tabs>
          <w:tab w:val="num" w:pos="1135"/>
        </w:tabs>
        <w:ind w:left="568" w:hanging="284"/>
      </w:pPr>
      <w:rPr>
        <w:rFonts w:ascii="Roboto Light" w:hAnsi="Roboto Light" w:cs="Roboto Light" w:hint="default"/>
        <w:color w:val="auto"/>
      </w:rPr>
    </w:lvl>
    <w:lvl w:ilvl="2">
      <w:numFmt w:val="bullet"/>
      <w:lvlText w:val="•"/>
      <w:lvlJc w:val="left"/>
      <w:pPr>
        <w:tabs>
          <w:tab w:val="num" w:pos="1419"/>
        </w:tabs>
        <w:ind w:left="852" w:hanging="284"/>
      </w:pPr>
      <w:rPr>
        <w:rFonts w:ascii="Roboto Light" w:hAnsi="Roboto Light" w:cs="Roboto Light" w:hint="default"/>
      </w:rPr>
    </w:lvl>
    <w:lvl w:ilvl="3">
      <w:numFmt w:val="bullet"/>
      <w:lvlText w:val="•"/>
      <w:lvlJc w:val="left"/>
      <w:pPr>
        <w:tabs>
          <w:tab w:val="num" w:pos="1703"/>
        </w:tabs>
        <w:ind w:left="1136" w:hanging="284"/>
      </w:pPr>
      <w:rPr>
        <w:rFonts w:ascii="Roboto Light" w:hAnsi="Roboto Light" w:cs="Roboto Light" w:hint="default"/>
      </w:rPr>
    </w:lvl>
    <w:lvl w:ilvl="4">
      <w:numFmt w:val="bullet"/>
      <w:lvlText w:val="•"/>
      <w:lvlJc w:val="left"/>
      <w:pPr>
        <w:tabs>
          <w:tab w:val="num" w:pos="1987"/>
        </w:tabs>
        <w:ind w:left="1420" w:hanging="284"/>
      </w:pPr>
      <w:rPr>
        <w:rFonts w:ascii="Roboto Light" w:hAnsi="Roboto Light" w:cs="Roboto Light" w:hint="default"/>
      </w:rPr>
    </w:lvl>
    <w:lvl w:ilvl="5">
      <w:numFmt w:val="bullet"/>
      <w:lvlText w:val="•"/>
      <w:lvlJc w:val="left"/>
      <w:pPr>
        <w:tabs>
          <w:tab w:val="num" w:pos="2271"/>
        </w:tabs>
        <w:ind w:left="1704" w:hanging="284"/>
      </w:pPr>
      <w:rPr>
        <w:rFonts w:ascii="Roboto Light" w:hAnsi="Roboto Light" w:cs="Roboto Light" w:hint="default"/>
      </w:rPr>
    </w:lvl>
    <w:lvl w:ilvl="6">
      <w:numFmt w:val="bullet"/>
      <w:lvlText w:val="•"/>
      <w:lvlJc w:val="left"/>
      <w:pPr>
        <w:tabs>
          <w:tab w:val="num" w:pos="2555"/>
        </w:tabs>
        <w:ind w:left="1988" w:hanging="284"/>
      </w:pPr>
      <w:rPr>
        <w:rFonts w:ascii="Roboto Light" w:hAnsi="Roboto Light" w:cs="Roboto Light" w:hint="default"/>
      </w:rPr>
    </w:lvl>
    <w:lvl w:ilvl="7">
      <w:numFmt w:val="bullet"/>
      <w:lvlText w:val="•"/>
      <w:lvlJc w:val="left"/>
      <w:pPr>
        <w:tabs>
          <w:tab w:val="num" w:pos="2839"/>
        </w:tabs>
        <w:ind w:left="2272" w:hanging="284"/>
      </w:pPr>
      <w:rPr>
        <w:rFonts w:ascii="Roboto Light" w:hAnsi="Roboto Light" w:cs="Roboto Light" w:hint="default"/>
      </w:rPr>
    </w:lvl>
    <w:lvl w:ilvl="8">
      <w:numFmt w:val="bullet"/>
      <w:lvlText w:val="•"/>
      <w:lvlJc w:val="left"/>
      <w:pPr>
        <w:tabs>
          <w:tab w:val="num" w:pos="3123"/>
        </w:tabs>
        <w:ind w:left="2556" w:hanging="284"/>
      </w:pPr>
      <w:rPr>
        <w:rFonts w:ascii="Roboto Light" w:hAnsi="Roboto Light" w:cs="Roboto Light" w:hint="default"/>
      </w:rPr>
    </w:lvl>
  </w:abstractNum>
  <w:abstractNum w:abstractNumId="54" w15:restartNumberingAfterBreak="0">
    <w:nsid w:val="2FD41F11"/>
    <w:multiLevelType w:val="multilevel"/>
    <w:tmpl w:val="1E565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0B25736"/>
    <w:multiLevelType w:val="multilevel"/>
    <w:tmpl w:val="F23C8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0B0345"/>
    <w:multiLevelType w:val="multilevel"/>
    <w:tmpl w:val="58F87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3ED5C0E"/>
    <w:multiLevelType w:val="multilevel"/>
    <w:tmpl w:val="BBA40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5215ED4"/>
    <w:multiLevelType w:val="multilevel"/>
    <w:tmpl w:val="678E3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5761BB3"/>
    <w:multiLevelType w:val="multilevel"/>
    <w:tmpl w:val="D2FA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66C1CD7"/>
    <w:multiLevelType w:val="hybridMultilevel"/>
    <w:tmpl w:val="4514A4B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1" w15:restartNumberingAfterBreak="0">
    <w:nsid w:val="36760446"/>
    <w:multiLevelType w:val="multilevel"/>
    <w:tmpl w:val="4A60C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6AC2CC0"/>
    <w:multiLevelType w:val="multilevel"/>
    <w:tmpl w:val="FB269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7B840DB"/>
    <w:multiLevelType w:val="multilevel"/>
    <w:tmpl w:val="C4A0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7DB18C2"/>
    <w:multiLevelType w:val="multilevel"/>
    <w:tmpl w:val="07660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A6A22DC"/>
    <w:multiLevelType w:val="multilevel"/>
    <w:tmpl w:val="1800F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B044050"/>
    <w:multiLevelType w:val="multilevel"/>
    <w:tmpl w:val="4DE6E566"/>
    <w:lvl w:ilvl="0">
      <w:start w:val="1"/>
      <w:numFmt w:val="bullet"/>
      <w:lvlText w:val=""/>
      <w:lvlJc w:val="left"/>
      <w:pPr>
        <w:tabs>
          <w:tab w:val="num" w:pos="851"/>
        </w:tabs>
        <w:ind w:left="284" w:hanging="284"/>
      </w:pPr>
      <w:rPr>
        <w:rFonts w:ascii="Symbol" w:hAnsi="Symbol" w:hint="default"/>
      </w:rPr>
    </w:lvl>
    <w:lvl w:ilvl="1">
      <w:numFmt w:val="bullet"/>
      <w:lvlText w:val="•"/>
      <w:lvlJc w:val="left"/>
      <w:pPr>
        <w:tabs>
          <w:tab w:val="num" w:pos="1135"/>
        </w:tabs>
        <w:ind w:left="568" w:hanging="284"/>
      </w:pPr>
      <w:rPr>
        <w:rFonts w:ascii="Roboto Light" w:hAnsi="Roboto Light" w:hint="default"/>
        <w:color w:val="auto"/>
      </w:rPr>
    </w:lvl>
    <w:lvl w:ilvl="2">
      <w:numFmt w:val="bullet"/>
      <w:lvlText w:val="•"/>
      <w:lvlJc w:val="left"/>
      <w:pPr>
        <w:tabs>
          <w:tab w:val="num" w:pos="1419"/>
        </w:tabs>
        <w:ind w:left="852" w:hanging="284"/>
      </w:pPr>
      <w:rPr>
        <w:rFonts w:ascii="Roboto Light" w:hAnsi="Roboto Light" w:hint="default"/>
      </w:rPr>
    </w:lvl>
    <w:lvl w:ilvl="3">
      <w:numFmt w:val="bullet"/>
      <w:lvlText w:val="•"/>
      <w:lvlJc w:val="left"/>
      <w:pPr>
        <w:tabs>
          <w:tab w:val="num" w:pos="1703"/>
        </w:tabs>
        <w:ind w:left="1136" w:hanging="284"/>
      </w:pPr>
      <w:rPr>
        <w:rFonts w:ascii="Roboto Light" w:hAnsi="Roboto Light" w:hint="default"/>
      </w:rPr>
    </w:lvl>
    <w:lvl w:ilvl="4">
      <w:numFmt w:val="bullet"/>
      <w:lvlText w:val="•"/>
      <w:lvlJc w:val="left"/>
      <w:pPr>
        <w:tabs>
          <w:tab w:val="num" w:pos="1987"/>
        </w:tabs>
        <w:ind w:left="1420" w:hanging="284"/>
      </w:pPr>
      <w:rPr>
        <w:rFonts w:ascii="Roboto Light" w:hAnsi="Roboto Light" w:hint="default"/>
      </w:rPr>
    </w:lvl>
    <w:lvl w:ilvl="5">
      <w:numFmt w:val="bullet"/>
      <w:lvlText w:val="•"/>
      <w:lvlJc w:val="left"/>
      <w:pPr>
        <w:tabs>
          <w:tab w:val="num" w:pos="2271"/>
        </w:tabs>
        <w:ind w:left="1704" w:hanging="284"/>
      </w:pPr>
      <w:rPr>
        <w:rFonts w:ascii="Roboto Light" w:hAnsi="Roboto Light" w:hint="default"/>
      </w:rPr>
    </w:lvl>
    <w:lvl w:ilvl="6">
      <w:numFmt w:val="bullet"/>
      <w:lvlText w:val="•"/>
      <w:lvlJc w:val="left"/>
      <w:pPr>
        <w:tabs>
          <w:tab w:val="num" w:pos="2555"/>
        </w:tabs>
        <w:ind w:left="1988" w:hanging="284"/>
      </w:pPr>
      <w:rPr>
        <w:rFonts w:ascii="Roboto Light" w:hAnsi="Roboto Light" w:hint="default"/>
      </w:rPr>
    </w:lvl>
    <w:lvl w:ilvl="7">
      <w:numFmt w:val="bullet"/>
      <w:lvlText w:val="•"/>
      <w:lvlJc w:val="left"/>
      <w:pPr>
        <w:tabs>
          <w:tab w:val="num" w:pos="2839"/>
        </w:tabs>
        <w:ind w:left="2272" w:hanging="284"/>
      </w:pPr>
      <w:rPr>
        <w:rFonts w:ascii="Roboto Light" w:hAnsi="Roboto Light" w:hint="default"/>
      </w:rPr>
    </w:lvl>
    <w:lvl w:ilvl="8">
      <w:numFmt w:val="bullet"/>
      <w:lvlText w:val="•"/>
      <w:lvlJc w:val="left"/>
      <w:pPr>
        <w:tabs>
          <w:tab w:val="num" w:pos="3123"/>
        </w:tabs>
        <w:ind w:left="2556" w:hanging="284"/>
      </w:pPr>
      <w:rPr>
        <w:rFonts w:ascii="Roboto Light" w:hAnsi="Roboto Light" w:hint="default"/>
      </w:rPr>
    </w:lvl>
  </w:abstractNum>
  <w:abstractNum w:abstractNumId="67" w15:restartNumberingAfterBreak="0">
    <w:nsid w:val="3B7412FC"/>
    <w:multiLevelType w:val="multilevel"/>
    <w:tmpl w:val="4DE6E566"/>
    <w:lvl w:ilvl="0">
      <w:start w:val="1"/>
      <w:numFmt w:val="bullet"/>
      <w:lvlText w:val=""/>
      <w:lvlJc w:val="left"/>
      <w:pPr>
        <w:tabs>
          <w:tab w:val="num" w:pos="851"/>
        </w:tabs>
        <w:ind w:left="284" w:hanging="284"/>
      </w:pPr>
      <w:rPr>
        <w:rFonts w:ascii="Symbol" w:hAnsi="Symbol" w:hint="default"/>
      </w:rPr>
    </w:lvl>
    <w:lvl w:ilvl="1">
      <w:numFmt w:val="bullet"/>
      <w:lvlText w:val="•"/>
      <w:lvlJc w:val="left"/>
      <w:pPr>
        <w:tabs>
          <w:tab w:val="num" w:pos="1135"/>
        </w:tabs>
        <w:ind w:left="568" w:hanging="284"/>
      </w:pPr>
      <w:rPr>
        <w:rFonts w:ascii="Roboto Light" w:hAnsi="Roboto Light" w:hint="default"/>
        <w:color w:val="auto"/>
      </w:rPr>
    </w:lvl>
    <w:lvl w:ilvl="2">
      <w:numFmt w:val="bullet"/>
      <w:lvlText w:val="•"/>
      <w:lvlJc w:val="left"/>
      <w:pPr>
        <w:tabs>
          <w:tab w:val="num" w:pos="1419"/>
        </w:tabs>
        <w:ind w:left="852" w:hanging="284"/>
      </w:pPr>
      <w:rPr>
        <w:rFonts w:ascii="Roboto Light" w:hAnsi="Roboto Light" w:hint="default"/>
      </w:rPr>
    </w:lvl>
    <w:lvl w:ilvl="3">
      <w:numFmt w:val="bullet"/>
      <w:lvlText w:val="•"/>
      <w:lvlJc w:val="left"/>
      <w:pPr>
        <w:tabs>
          <w:tab w:val="num" w:pos="1703"/>
        </w:tabs>
        <w:ind w:left="1136" w:hanging="284"/>
      </w:pPr>
      <w:rPr>
        <w:rFonts w:ascii="Roboto Light" w:hAnsi="Roboto Light" w:hint="default"/>
      </w:rPr>
    </w:lvl>
    <w:lvl w:ilvl="4">
      <w:numFmt w:val="bullet"/>
      <w:lvlText w:val="•"/>
      <w:lvlJc w:val="left"/>
      <w:pPr>
        <w:tabs>
          <w:tab w:val="num" w:pos="1987"/>
        </w:tabs>
        <w:ind w:left="1420" w:hanging="284"/>
      </w:pPr>
      <w:rPr>
        <w:rFonts w:ascii="Roboto Light" w:hAnsi="Roboto Light" w:hint="default"/>
      </w:rPr>
    </w:lvl>
    <w:lvl w:ilvl="5">
      <w:numFmt w:val="bullet"/>
      <w:lvlText w:val="•"/>
      <w:lvlJc w:val="left"/>
      <w:pPr>
        <w:tabs>
          <w:tab w:val="num" w:pos="2271"/>
        </w:tabs>
        <w:ind w:left="1704" w:hanging="284"/>
      </w:pPr>
      <w:rPr>
        <w:rFonts w:ascii="Roboto Light" w:hAnsi="Roboto Light" w:hint="default"/>
      </w:rPr>
    </w:lvl>
    <w:lvl w:ilvl="6">
      <w:numFmt w:val="bullet"/>
      <w:lvlText w:val="•"/>
      <w:lvlJc w:val="left"/>
      <w:pPr>
        <w:tabs>
          <w:tab w:val="num" w:pos="2555"/>
        </w:tabs>
        <w:ind w:left="1988" w:hanging="284"/>
      </w:pPr>
      <w:rPr>
        <w:rFonts w:ascii="Roboto Light" w:hAnsi="Roboto Light" w:hint="default"/>
      </w:rPr>
    </w:lvl>
    <w:lvl w:ilvl="7">
      <w:numFmt w:val="bullet"/>
      <w:lvlText w:val="•"/>
      <w:lvlJc w:val="left"/>
      <w:pPr>
        <w:tabs>
          <w:tab w:val="num" w:pos="2839"/>
        </w:tabs>
        <w:ind w:left="2272" w:hanging="284"/>
      </w:pPr>
      <w:rPr>
        <w:rFonts w:ascii="Roboto Light" w:hAnsi="Roboto Light" w:hint="default"/>
      </w:rPr>
    </w:lvl>
    <w:lvl w:ilvl="8">
      <w:numFmt w:val="bullet"/>
      <w:lvlText w:val="•"/>
      <w:lvlJc w:val="left"/>
      <w:pPr>
        <w:tabs>
          <w:tab w:val="num" w:pos="3123"/>
        </w:tabs>
        <w:ind w:left="2556" w:hanging="284"/>
      </w:pPr>
      <w:rPr>
        <w:rFonts w:ascii="Roboto Light" w:hAnsi="Roboto Light" w:hint="default"/>
      </w:rPr>
    </w:lvl>
  </w:abstractNum>
  <w:abstractNum w:abstractNumId="68" w15:restartNumberingAfterBreak="0">
    <w:nsid w:val="3E2D0B3D"/>
    <w:multiLevelType w:val="multilevel"/>
    <w:tmpl w:val="8EACD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E5330BF"/>
    <w:multiLevelType w:val="multilevel"/>
    <w:tmpl w:val="914C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EA90A79"/>
    <w:multiLevelType w:val="multilevel"/>
    <w:tmpl w:val="00A63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012380B"/>
    <w:multiLevelType w:val="hybridMultilevel"/>
    <w:tmpl w:val="8142591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2" w15:restartNumberingAfterBreak="0">
    <w:nsid w:val="423954EF"/>
    <w:multiLevelType w:val="hybridMultilevel"/>
    <w:tmpl w:val="2B5023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3" w15:restartNumberingAfterBreak="0">
    <w:nsid w:val="43D62583"/>
    <w:multiLevelType w:val="hybridMultilevel"/>
    <w:tmpl w:val="B75CB4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4" w15:restartNumberingAfterBreak="0">
    <w:nsid w:val="4811003B"/>
    <w:multiLevelType w:val="multilevel"/>
    <w:tmpl w:val="E90E4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90465A5"/>
    <w:multiLevelType w:val="multilevel"/>
    <w:tmpl w:val="900A5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91A1BD1"/>
    <w:multiLevelType w:val="hybridMultilevel"/>
    <w:tmpl w:val="3D1493D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7" w15:restartNumberingAfterBreak="0">
    <w:nsid w:val="49DE1B0D"/>
    <w:multiLevelType w:val="multilevel"/>
    <w:tmpl w:val="05CC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614237"/>
    <w:multiLevelType w:val="hybridMultilevel"/>
    <w:tmpl w:val="559CA4B6"/>
    <w:lvl w:ilvl="0" w:tplc="2F40FD16">
      <w:start w:val="26"/>
      <w:numFmt w:val="bullet"/>
      <w:lvlText w:val="-"/>
      <w:lvlJc w:val="left"/>
      <w:pPr>
        <w:ind w:left="720" w:hanging="360"/>
      </w:pPr>
      <w:rPr>
        <w:rFonts w:ascii="Roboto Light" w:eastAsiaTheme="minorHAnsi" w:hAnsi="Roboto Light"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9" w15:restartNumberingAfterBreak="0">
    <w:nsid w:val="4B6643B8"/>
    <w:multiLevelType w:val="multilevel"/>
    <w:tmpl w:val="5038C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C372B89"/>
    <w:multiLevelType w:val="multilevel"/>
    <w:tmpl w:val="2D36FFFC"/>
    <w:lvl w:ilvl="0">
      <w:start w:val="1"/>
      <w:numFmt w:val="bullet"/>
      <w:lvlText w:val=""/>
      <w:lvlJc w:val="left"/>
      <w:pPr>
        <w:tabs>
          <w:tab w:val="num" w:pos="851"/>
        </w:tabs>
        <w:ind w:left="284" w:hanging="284"/>
      </w:pPr>
      <w:rPr>
        <w:rFonts w:ascii="Symbol" w:hAnsi="Symbol" w:hint="default"/>
      </w:rPr>
    </w:lvl>
    <w:lvl w:ilvl="1">
      <w:numFmt w:val="bullet"/>
      <w:lvlText w:val="•"/>
      <w:lvlJc w:val="left"/>
      <w:pPr>
        <w:tabs>
          <w:tab w:val="num" w:pos="1135"/>
        </w:tabs>
        <w:ind w:left="568" w:hanging="284"/>
      </w:pPr>
      <w:rPr>
        <w:rFonts w:ascii="Roboto Light" w:hAnsi="Roboto Light" w:hint="default"/>
        <w:color w:val="auto"/>
      </w:rPr>
    </w:lvl>
    <w:lvl w:ilvl="2">
      <w:numFmt w:val="bullet"/>
      <w:lvlText w:val="•"/>
      <w:lvlJc w:val="left"/>
      <w:pPr>
        <w:tabs>
          <w:tab w:val="num" w:pos="1419"/>
        </w:tabs>
        <w:ind w:left="852" w:hanging="284"/>
      </w:pPr>
      <w:rPr>
        <w:rFonts w:ascii="Roboto Light" w:hAnsi="Roboto Light" w:hint="default"/>
      </w:rPr>
    </w:lvl>
    <w:lvl w:ilvl="3">
      <w:numFmt w:val="bullet"/>
      <w:lvlText w:val="•"/>
      <w:lvlJc w:val="left"/>
      <w:pPr>
        <w:tabs>
          <w:tab w:val="num" w:pos="1703"/>
        </w:tabs>
        <w:ind w:left="1136" w:hanging="284"/>
      </w:pPr>
      <w:rPr>
        <w:rFonts w:ascii="Roboto Light" w:hAnsi="Roboto Light" w:hint="default"/>
      </w:rPr>
    </w:lvl>
    <w:lvl w:ilvl="4">
      <w:numFmt w:val="bullet"/>
      <w:lvlText w:val="•"/>
      <w:lvlJc w:val="left"/>
      <w:pPr>
        <w:tabs>
          <w:tab w:val="num" w:pos="1987"/>
        </w:tabs>
        <w:ind w:left="1420" w:hanging="284"/>
      </w:pPr>
      <w:rPr>
        <w:rFonts w:ascii="Roboto Light" w:hAnsi="Roboto Light" w:hint="default"/>
      </w:rPr>
    </w:lvl>
    <w:lvl w:ilvl="5">
      <w:numFmt w:val="bullet"/>
      <w:lvlText w:val="•"/>
      <w:lvlJc w:val="left"/>
      <w:pPr>
        <w:tabs>
          <w:tab w:val="num" w:pos="2271"/>
        </w:tabs>
        <w:ind w:left="1704" w:hanging="284"/>
      </w:pPr>
      <w:rPr>
        <w:rFonts w:ascii="Roboto Light" w:hAnsi="Roboto Light" w:hint="default"/>
      </w:rPr>
    </w:lvl>
    <w:lvl w:ilvl="6">
      <w:numFmt w:val="bullet"/>
      <w:lvlText w:val="•"/>
      <w:lvlJc w:val="left"/>
      <w:pPr>
        <w:tabs>
          <w:tab w:val="num" w:pos="2555"/>
        </w:tabs>
        <w:ind w:left="1988" w:hanging="284"/>
      </w:pPr>
      <w:rPr>
        <w:rFonts w:ascii="Roboto Light" w:hAnsi="Roboto Light" w:hint="default"/>
      </w:rPr>
    </w:lvl>
    <w:lvl w:ilvl="7">
      <w:numFmt w:val="bullet"/>
      <w:lvlText w:val="•"/>
      <w:lvlJc w:val="left"/>
      <w:pPr>
        <w:tabs>
          <w:tab w:val="num" w:pos="2839"/>
        </w:tabs>
        <w:ind w:left="2272" w:hanging="284"/>
      </w:pPr>
      <w:rPr>
        <w:rFonts w:ascii="Roboto Light" w:hAnsi="Roboto Light" w:hint="default"/>
      </w:rPr>
    </w:lvl>
    <w:lvl w:ilvl="8">
      <w:numFmt w:val="bullet"/>
      <w:lvlText w:val="•"/>
      <w:lvlJc w:val="left"/>
      <w:pPr>
        <w:tabs>
          <w:tab w:val="num" w:pos="3123"/>
        </w:tabs>
        <w:ind w:left="2556" w:hanging="284"/>
      </w:pPr>
      <w:rPr>
        <w:rFonts w:ascii="Roboto Light" w:hAnsi="Roboto Light" w:hint="default"/>
      </w:rPr>
    </w:lvl>
  </w:abstractNum>
  <w:abstractNum w:abstractNumId="81" w15:restartNumberingAfterBreak="0">
    <w:nsid w:val="4CC57836"/>
    <w:multiLevelType w:val="multilevel"/>
    <w:tmpl w:val="10A88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D4B733F"/>
    <w:multiLevelType w:val="multilevel"/>
    <w:tmpl w:val="0F382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E777ABC"/>
    <w:multiLevelType w:val="multilevel"/>
    <w:tmpl w:val="B684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EBB1009"/>
    <w:multiLevelType w:val="multilevel"/>
    <w:tmpl w:val="4DE6E566"/>
    <w:lvl w:ilvl="0">
      <w:start w:val="1"/>
      <w:numFmt w:val="bullet"/>
      <w:lvlText w:val=""/>
      <w:lvlJc w:val="left"/>
      <w:pPr>
        <w:tabs>
          <w:tab w:val="num" w:pos="851"/>
        </w:tabs>
        <w:ind w:left="284" w:hanging="284"/>
      </w:pPr>
      <w:rPr>
        <w:rFonts w:ascii="Symbol" w:hAnsi="Symbol" w:hint="default"/>
      </w:rPr>
    </w:lvl>
    <w:lvl w:ilvl="1">
      <w:numFmt w:val="bullet"/>
      <w:lvlText w:val="•"/>
      <w:lvlJc w:val="left"/>
      <w:pPr>
        <w:tabs>
          <w:tab w:val="num" w:pos="1135"/>
        </w:tabs>
        <w:ind w:left="568" w:hanging="284"/>
      </w:pPr>
      <w:rPr>
        <w:rFonts w:ascii="Roboto Light" w:hAnsi="Roboto Light" w:hint="default"/>
        <w:color w:val="auto"/>
      </w:rPr>
    </w:lvl>
    <w:lvl w:ilvl="2">
      <w:numFmt w:val="bullet"/>
      <w:lvlText w:val="•"/>
      <w:lvlJc w:val="left"/>
      <w:pPr>
        <w:tabs>
          <w:tab w:val="num" w:pos="1419"/>
        </w:tabs>
        <w:ind w:left="852" w:hanging="284"/>
      </w:pPr>
      <w:rPr>
        <w:rFonts w:ascii="Roboto Light" w:hAnsi="Roboto Light" w:hint="default"/>
      </w:rPr>
    </w:lvl>
    <w:lvl w:ilvl="3">
      <w:numFmt w:val="bullet"/>
      <w:lvlText w:val="•"/>
      <w:lvlJc w:val="left"/>
      <w:pPr>
        <w:tabs>
          <w:tab w:val="num" w:pos="1703"/>
        </w:tabs>
        <w:ind w:left="1136" w:hanging="284"/>
      </w:pPr>
      <w:rPr>
        <w:rFonts w:ascii="Roboto Light" w:hAnsi="Roboto Light" w:hint="default"/>
      </w:rPr>
    </w:lvl>
    <w:lvl w:ilvl="4">
      <w:numFmt w:val="bullet"/>
      <w:lvlText w:val="•"/>
      <w:lvlJc w:val="left"/>
      <w:pPr>
        <w:tabs>
          <w:tab w:val="num" w:pos="1987"/>
        </w:tabs>
        <w:ind w:left="1420" w:hanging="284"/>
      </w:pPr>
      <w:rPr>
        <w:rFonts w:ascii="Roboto Light" w:hAnsi="Roboto Light" w:hint="default"/>
      </w:rPr>
    </w:lvl>
    <w:lvl w:ilvl="5">
      <w:numFmt w:val="bullet"/>
      <w:lvlText w:val="•"/>
      <w:lvlJc w:val="left"/>
      <w:pPr>
        <w:tabs>
          <w:tab w:val="num" w:pos="2271"/>
        </w:tabs>
        <w:ind w:left="1704" w:hanging="284"/>
      </w:pPr>
      <w:rPr>
        <w:rFonts w:ascii="Roboto Light" w:hAnsi="Roboto Light" w:hint="default"/>
      </w:rPr>
    </w:lvl>
    <w:lvl w:ilvl="6">
      <w:numFmt w:val="bullet"/>
      <w:lvlText w:val="•"/>
      <w:lvlJc w:val="left"/>
      <w:pPr>
        <w:tabs>
          <w:tab w:val="num" w:pos="2555"/>
        </w:tabs>
        <w:ind w:left="1988" w:hanging="284"/>
      </w:pPr>
      <w:rPr>
        <w:rFonts w:ascii="Roboto Light" w:hAnsi="Roboto Light" w:hint="default"/>
      </w:rPr>
    </w:lvl>
    <w:lvl w:ilvl="7">
      <w:numFmt w:val="bullet"/>
      <w:lvlText w:val="•"/>
      <w:lvlJc w:val="left"/>
      <w:pPr>
        <w:tabs>
          <w:tab w:val="num" w:pos="2839"/>
        </w:tabs>
        <w:ind w:left="2272" w:hanging="284"/>
      </w:pPr>
      <w:rPr>
        <w:rFonts w:ascii="Roboto Light" w:hAnsi="Roboto Light" w:hint="default"/>
      </w:rPr>
    </w:lvl>
    <w:lvl w:ilvl="8">
      <w:numFmt w:val="bullet"/>
      <w:lvlText w:val="•"/>
      <w:lvlJc w:val="left"/>
      <w:pPr>
        <w:tabs>
          <w:tab w:val="num" w:pos="3123"/>
        </w:tabs>
        <w:ind w:left="2556" w:hanging="284"/>
      </w:pPr>
      <w:rPr>
        <w:rFonts w:ascii="Roboto Light" w:hAnsi="Roboto Light" w:hint="default"/>
      </w:rPr>
    </w:lvl>
  </w:abstractNum>
  <w:abstractNum w:abstractNumId="85" w15:restartNumberingAfterBreak="0">
    <w:nsid w:val="522E04B6"/>
    <w:multiLevelType w:val="multilevel"/>
    <w:tmpl w:val="D3DE8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28A3ECA"/>
    <w:multiLevelType w:val="multilevel"/>
    <w:tmpl w:val="4DE6E566"/>
    <w:lvl w:ilvl="0">
      <w:start w:val="1"/>
      <w:numFmt w:val="bullet"/>
      <w:lvlText w:val=""/>
      <w:lvlJc w:val="left"/>
      <w:pPr>
        <w:tabs>
          <w:tab w:val="num" w:pos="851"/>
        </w:tabs>
        <w:ind w:left="284" w:hanging="284"/>
      </w:pPr>
      <w:rPr>
        <w:rFonts w:ascii="Symbol" w:hAnsi="Symbol" w:hint="default"/>
      </w:rPr>
    </w:lvl>
    <w:lvl w:ilvl="1">
      <w:numFmt w:val="bullet"/>
      <w:lvlText w:val="•"/>
      <w:lvlJc w:val="left"/>
      <w:pPr>
        <w:tabs>
          <w:tab w:val="num" w:pos="1135"/>
        </w:tabs>
        <w:ind w:left="568" w:hanging="284"/>
      </w:pPr>
      <w:rPr>
        <w:rFonts w:ascii="Roboto Light" w:hAnsi="Roboto Light" w:hint="default"/>
        <w:color w:val="auto"/>
      </w:rPr>
    </w:lvl>
    <w:lvl w:ilvl="2">
      <w:numFmt w:val="bullet"/>
      <w:lvlText w:val="•"/>
      <w:lvlJc w:val="left"/>
      <w:pPr>
        <w:tabs>
          <w:tab w:val="num" w:pos="1419"/>
        </w:tabs>
        <w:ind w:left="852" w:hanging="284"/>
      </w:pPr>
      <w:rPr>
        <w:rFonts w:ascii="Roboto Light" w:hAnsi="Roboto Light" w:hint="default"/>
      </w:rPr>
    </w:lvl>
    <w:lvl w:ilvl="3">
      <w:numFmt w:val="bullet"/>
      <w:lvlText w:val="•"/>
      <w:lvlJc w:val="left"/>
      <w:pPr>
        <w:tabs>
          <w:tab w:val="num" w:pos="1703"/>
        </w:tabs>
        <w:ind w:left="1136" w:hanging="284"/>
      </w:pPr>
      <w:rPr>
        <w:rFonts w:ascii="Roboto Light" w:hAnsi="Roboto Light" w:hint="default"/>
      </w:rPr>
    </w:lvl>
    <w:lvl w:ilvl="4">
      <w:numFmt w:val="bullet"/>
      <w:lvlText w:val="•"/>
      <w:lvlJc w:val="left"/>
      <w:pPr>
        <w:tabs>
          <w:tab w:val="num" w:pos="1987"/>
        </w:tabs>
        <w:ind w:left="1420" w:hanging="284"/>
      </w:pPr>
      <w:rPr>
        <w:rFonts w:ascii="Roboto Light" w:hAnsi="Roboto Light" w:hint="default"/>
      </w:rPr>
    </w:lvl>
    <w:lvl w:ilvl="5">
      <w:numFmt w:val="bullet"/>
      <w:lvlText w:val="•"/>
      <w:lvlJc w:val="left"/>
      <w:pPr>
        <w:tabs>
          <w:tab w:val="num" w:pos="2271"/>
        </w:tabs>
        <w:ind w:left="1704" w:hanging="284"/>
      </w:pPr>
      <w:rPr>
        <w:rFonts w:ascii="Roboto Light" w:hAnsi="Roboto Light" w:hint="default"/>
      </w:rPr>
    </w:lvl>
    <w:lvl w:ilvl="6">
      <w:numFmt w:val="bullet"/>
      <w:lvlText w:val="•"/>
      <w:lvlJc w:val="left"/>
      <w:pPr>
        <w:tabs>
          <w:tab w:val="num" w:pos="2555"/>
        </w:tabs>
        <w:ind w:left="1988" w:hanging="284"/>
      </w:pPr>
      <w:rPr>
        <w:rFonts w:ascii="Roboto Light" w:hAnsi="Roboto Light" w:hint="default"/>
      </w:rPr>
    </w:lvl>
    <w:lvl w:ilvl="7">
      <w:numFmt w:val="bullet"/>
      <w:lvlText w:val="•"/>
      <w:lvlJc w:val="left"/>
      <w:pPr>
        <w:tabs>
          <w:tab w:val="num" w:pos="2839"/>
        </w:tabs>
        <w:ind w:left="2272" w:hanging="284"/>
      </w:pPr>
      <w:rPr>
        <w:rFonts w:ascii="Roboto Light" w:hAnsi="Roboto Light" w:hint="default"/>
      </w:rPr>
    </w:lvl>
    <w:lvl w:ilvl="8">
      <w:numFmt w:val="bullet"/>
      <w:lvlText w:val="•"/>
      <w:lvlJc w:val="left"/>
      <w:pPr>
        <w:tabs>
          <w:tab w:val="num" w:pos="3123"/>
        </w:tabs>
        <w:ind w:left="2556" w:hanging="284"/>
      </w:pPr>
      <w:rPr>
        <w:rFonts w:ascii="Roboto Light" w:hAnsi="Roboto Light" w:hint="default"/>
      </w:rPr>
    </w:lvl>
  </w:abstractNum>
  <w:abstractNum w:abstractNumId="87" w15:restartNumberingAfterBreak="0">
    <w:nsid w:val="55020015"/>
    <w:multiLevelType w:val="multilevel"/>
    <w:tmpl w:val="81C25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51265AA"/>
    <w:multiLevelType w:val="hybridMultilevel"/>
    <w:tmpl w:val="F340A228"/>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9" w15:restartNumberingAfterBreak="0">
    <w:nsid w:val="57676501"/>
    <w:multiLevelType w:val="multilevel"/>
    <w:tmpl w:val="D6BC8442"/>
    <w:lvl w:ilvl="0">
      <w:start w:val="1"/>
      <w:numFmt w:val="bullet"/>
      <w:lvlText w:val=""/>
      <w:lvlJc w:val="left"/>
      <w:pPr>
        <w:tabs>
          <w:tab w:val="num" w:pos="720"/>
        </w:tabs>
        <w:ind w:left="720" w:hanging="360"/>
      </w:pPr>
      <w:rPr>
        <w:rFonts w:ascii="Symbol" w:hAnsi="Symbol" w:hint="default"/>
        <w:sz w:val="20"/>
      </w:rPr>
    </w:lvl>
    <w:lvl w:ilvl="1">
      <w:start w:val="15"/>
      <w:numFmt w:val="bullet"/>
      <w:lvlText w:val="-"/>
      <w:lvlJc w:val="left"/>
      <w:pPr>
        <w:ind w:left="1440" w:hanging="360"/>
      </w:pPr>
      <w:rPr>
        <w:rFonts w:ascii="Roboto Light" w:eastAsiaTheme="minorHAnsi" w:hAnsi="Roboto Light"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8027BD0"/>
    <w:multiLevelType w:val="multilevel"/>
    <w:tmpl w:val="5CEC2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81B3D2E"/>
    <w:multiLevelType w:val="multilevel"/>
    <w:tmpl w:val="D670045A"/>
    <w:lvl w:ilvl="0">
      <w:start w:val="1"/>
      <w:numFmt w:val="decimal"/>
      <w:lvlText w:val="%1)"/>
      <w:lvlJc w:val="left"/>
      <w:pPr>
        <w:ind w:left="851" w:hanging="851"/>
      </w:pPr>
      <w:rPr>
        <w:rFonts w:hint="default"/>
        <w:b/>
        <w:bCs/>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lowerLetter"/>
      <w:lvlText w:val="%1.%2."/>
      <w:lvlJc w:val="left"/>
      <w:pPr>
        <w:ind w:left="851" w:hanging="851"/>
      </w:pPr>
      <w:rPr>
        <w:rFonts w:hint="default"/>
        <w:b/>
        <w:bCs/>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1.%2.%3."/>
      <w:lvlJc w:val="left"/>
      <w:pPr>
        <w:ind w:left="851" w:hanging="851"/>
      </w:p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92" w15:restartNumberingAfterBreak="0">
    <w:nsid w:val="59F851B3"/>
    <w:multiLevelType w:val="multilevel"/>
    <w:tmpl w:val="2BD0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A460675"/>
    <w:multiLevelType w:val="multilevel"/>
    <w:tmpl w:val="EA94C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B22713D"/>
    <w:multiLevelType w:val="hybridMultilevel"/>
    <w:tmpl w:val="5A3AF8A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5" w15:restartNumberingAfterBreak="0">
    <w:nsid w:val="61722CF7"/>
    <w:multiLevelType w:val="hybridMultilevel"/>
    <w:tmpl w:val="54DA82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6" w15:restartNumberingAfterBreak="0">
    <w:nsid w:val="689A3B45"/>
    <w:multiLevelType w:val="multilevel"/>
    <w:tmpl w:val="076AD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AB32F3B"/>
    <w:multiLevelType w:val="hybridMultilevel"/>
    <w:tmpl w:val="C9B81F92"/>
    <w:lvl w:ilvl="0" w:tplc="04050001">
      <w:start w:val="1"/>
      <w:numFmt w:val="bullet"/>
      <w:lvlText w:val=""/>
      <w:lvlJc w:val="left"/>
      <w:pPr>
        <w:ind w:left="720" w:hanging="360"/>
      </w:pPr>
      <w:rPr>
        <w:rFonts w:ascii="Symbol" w:hAnsi="Symbol" w:hint="default"/>
        <w:b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8" w15:restartNumberingAfterBreak="0">
    <w:nsid w:val="6C886F1C"/>
    <w:multiLevelType w:val="multilevel"/>
    <w:tmpl w:val="B458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ECC55E0"/>
    <w:multiLevelType w:val="multilevel"/>
    <w:tmpl w:val="71621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F9D298D"/>
    <w:multiLevelType w:val="multilevel"/>
    <w:tmpl w:val="4DE6E566"/>
    <w:lvl w:ilvl="0">
      <w:start w:val="1"/>
      <w:numFmt w:val="bullet"/>
      <w:lvlText w:val=""/>
      <w:lvlJc w:val="left"/>
      <w:pPr>
        <w:tabs>
          <w:tab w:val="num" w:pos="851"/>
        </w:tabs>
        <w:ind w:left="284" w:hanging="284"/>
      </w:pPr>
      <w:rPr>
        <w:rFonts w:ascii="Symbol" w:hAnsi="Symbol" w:hint="default"/>
      </w:rPr>
    </w:lvl>
    <w:lvl w:ilvl="1">
      <w:numFmt w:val="bullet"/>
      <w:lvlText w:val="•"/>
      <w:lvlJc w:val="left"/>
      <w:pPr>
        <w:tabs>
          <w:tab w:val="num" w:pos="1135"/>
        </w:tabs>
        <w:ind w:left="568" w:hanging="284"/>
      </w:pPr>
      <w:rPr>
        <w:rFonts w:ascii="Roboto Light" w:hAnsi="Roboto Light" w:hint="default"/>
        <w:color w:val="auto"/>
      </w:rPr>
    </w:lvl>
    <w:lvl w:ilvl="2">
      <w:numFmt w:val="bullet"/>
      <w:lvlText w:val="•"/>
      <w:lvlJc w:val="left"/>
      <w:pPr>
        <w:tabs>
          <w:tab w:val="num" w:pos="1419"/>
        </w:tabs>
        <w:ind w:left="852" w:hanging="284"/>
      </w:pPr>
      <w:rPr>
        <w:rFonts w:ascii="Roboto Light" w:hAnsi="Roboto Light" w:hint="default"/>
      </w:rPr>
    </w:lvl>
    <w:lvl w:ilvl="3">
      <w:numFmt w:val="bullet"/>
      <w:lvlText w:val="•"/>
      <w:lvlJc w:val="left"/>
      <w:pPr>
        <w:tabs>
          <w:tab w:val="num" w:pos="1703"/>
        </w:tabs>
        <w:ind w:left="1136" w:hanging="284"/>
      </w:pPr>
      <w:rPr>
        <w:rFonts w:ascii="Roboto Light" w:hAnsi="Roboto Light" w:hint="default"/>
      </w:rPr>
    </w:lvl>
    <w:lvl w:ilvl="4">
      <w:numFmt w:val="bullet"/>
      <w:lvlText w:val="•"/>
      <w:lvlJc w:val="left"/>
      <w:pPr>
        <w:tabs>
          <w:tab w:val="num" w:pos="1987"/>
        </w:tabs>
        <w:ind w:left="1420" w:hanging="284"/>
      </w:pPr>
      <w:rPr>
        <w:rFonts w:ascii="Roboto Light" w:hAnsi="Roboto Light" w:hint="default"/>
      </w:rPr>
    </w:lvl>
    <w:lvl w:ilvl="5">
      <w:numFmt w:val="bullet"/>
      <w:lvlText w:val="•"/>
      <w:lvlJc w:val="left"/>
      <w:pPr>
        <w:tabs>
          <w:tab w:val="num" w:pos="2271"/>
        </w:tabs>
        <w:ind w:left="1704" w:hanging="284"/>
      </w:pPr>
      <w:rPr>
        <w:rFonts w:ascii="Roboto Light" w:hAnsi="Roboto Light" w:hint="default"/>
      </w:rPr>
    </w:lvl>
    <w:lvl w:ilvl="6">
      <w:numFmt w:val="bullet"/>
      <w:lvlText w:val="•"/>
      <w:lvlJc w:val="left"/>
      <w:pPr>
        <w:tabs>
          <w:tab w:val="num" w:pos="2555"/>
        </w:tabs>
        <w:ind w:left="1988" w:hanging="284"/>
      </w:pPr>
      <w:rPr>
        <w:rFonts w:ascii="Roboto Light" w:hAnsi="Roboto Light" w:hint="default"/>
      </w:rPr>
    </w:lvl>
    <w:lvl w:ilvl="7">
      <w:numFmt w:val="bullet"/>
      <w:lvlText w:val="•"/>
      <w:lvlJc w:val="left"/>
      <w:pPr>
        <w:tabs>
          <w:tab w:val="num" w:pos="2839"/>
        </w:tabs>
        <w:ind w:left="2272" w:hanging="284"/>
      </w:pPr>
      <w:rPr>
        <w:rFonts w:ascii="Roboto Light" w:hAnsi="Roboto Light" w:hint="default"/>
      </w:rPr>
    </w:lvl>
    <w:lvl w:ilvl="8">
      <w:numFmt w:val="bullet"/>
      <w:lvlText w:val="•"/>
      <w:lvlJc w:val="left"/>
      <w:pPr>
        <w:tabs>
          <w:tab w:val="num" w:pos="3123"/>
        </w:tabs>
        <w:ind w:left="2556" w:hanging="284"/>
      </w:pPr>
      <w:rPr>
        <w:rFonts w:ascii="Roboto Light" w:hAnsi="Roboto Light" w:hint="default"/>
      </w:rPr>
    </w:lvl>
  </w:abstractNum>
  <w:abstractNum w:abstractNumId="101" w15:restartNumberingAfterBreak="0">
    <w:nsid w:val="6FCF1A13"/>
    <w:multiLevelType w:val="hybridMultilevel"/>
    <w:tmpl w:val="F9526BBE"/>
    <w:lvl w:ilvl="0" w:tplc="2F40FD16">
      <w:start w:val="26"/>
      <w:numFmt w:val="bullet"/>
      <w:lvlText w:val="-"/>
      <w:lvlJc w:val="left"/>
      <w:pPr>
        <w:ind w:left="1080" w:hanging="360"/>
      </w:pPr>
      <w:rPr>
        <w:rFonts w:ascii="Roboto Light" w:eastAsiaTheme="minorHAnsi" w:hAnsi="Roboto Light"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02" w15:restartNumberingAfterBreak="0">
    <w:nsid w:val="72E507E9"/>
    <w:multiLevelType w:val="hybridMultilevel"/>
    <w:tmpl w:val="FDD220F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3" w15:restartNumberingAfterBreak="0">
    <w:nsid w:val="72F614C9"/>
    <w:multiLevelType w:val="multilevel"/>
    <w:tmpl w:val="3566D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6CF33AF"/>
    <w:multiLevelType w:val="hybridMultilevel"/>
    <w:tmpl w:val="F8A099CE"/>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5" w15:restartNumberingAfterBreak="0">
    <w:nsid w:val="77990465"/>
    <w:multiLevelType w:val="multilevel"/>
    <w:tmpl w:val="AE8A6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8CE484F"/>
    <w:multiLevelType w:val="hybridMultilevel"/>
    <w:tmpl w:val="80EA21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7" w15:restartNumberingAfterBreak="0">
    <w:nsid w:val="790D34F5"/>
    <w:multiLevelType w:val="hybridMultilevel"/>
    <w:tmpl w:val="C1764B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8" w15:restartNumberingAfterBreak="0">
    <w:nsid w:val="79324F00"/>
    <w:multiLevelType w:val="hybridMultilevel"/>
    <w:tmpl w:val="F452A04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9" w15:restartNumberingAfterBreak="0">
    <w:nsid w:val="7AD7614D"/>
    <w:multiLevelType w:val="multilevel"/>
    <w:tmpl w:val="0554C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C1B66C3"/>
    <w:multiLevelType w:val="hybridMultilevel"/>
    <w:tmpl w:val="357EA6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1" w15:restartNumberingAfterBreak="0">
    <w:nsid w:val="7DE1684A"/>
    <w:multiLevelType w:val="multilevel"/>
    <w:tmpl w:val="2D36FFFC"/>
    <w:lvl w:ilvl="0">
      <w:start w:val="1"/>
      <w:numFmt w:val="bullet"/>
      <w:lvlText w:val=""/>
      <w:lvlJc w:val="left"/>
      <w:pPr>
        <w:tabs>
          <w:tab w:val="num" w:pos="851"/>
        </w:tabs>
        <w:ind w:left="284" w:hanging="284"/>
      </w:pPr>
      <w:rPr>
        <w:rFonts w:ascii="Symbol" w:hAnsi="Symbol" w:hint="default"/>
      </w:rPr>
    </w:lvl>
    <w:lvl w:ilvl="1">
      <w:numFmt w:val="bullet"/>
      <w:lvlText w:val="•"/>
      <w:lvlJc w:val="left"/>
      <w:pPr>
        <w:tabs>
          <w:tab w:val="num" w:pos="1135"/>
        </w:tabs>
        <w:ind w:left="568" w:hanging="284"/>
      </w:pPr>
      <w:rPr>
        <w:rFonts w:ascii="Roboto Light" w:hAnsi="Roboto Light" w:hint="default"/>
        <w:color w:val="auto"/>
      </w:rPr>
    </w:lvl>
    <w:lvl w:ilvl="2">
      <w:numFmt w:val="bullet"/>
      <w:lvlText w:val="•"/>
      <w:lvlJc w:val="left"/>
      <w:pPr>
        <w:tabs>
          <w:tab w:val="num" w:pos="1419"/>
        </w:tabs>
        <w:ind w:left="852" w:hanging="284"/>
      </w:pPr>
      <w:rPr>
        <w:rFonts w:ascii="Roboto Light" w:hAnsi="Roboto Light" w:hint="default"/>
      </w:rPr>
    </w:lvl>
    <w:lvl w:ilvl="3">
      <w:numFmt w:val="bullet"/>
      <w:lvlText w:val="•"/>
      <w:lvlJc w:val="left"/>
      <w:pPr>
        <w:tabs>
          <w:tab w:val="num" w:pos="1703"/>
        </w:tabs>
        <w:ind w:left="1136" w:hanging="284"/>
      </w:pPr>
      <w:rPr>
        <w:rFonts w:ascii="Roboto Light" w:hAnsi="Roboto Light" w:hint="default"/>
      </w:rPr>
    </w:lvl>
    <w:lvl w:ilvl="4">
      <w:numFmt w:val="bullet"/>
      <w:lvlText w:val="•"/>
      <w:lvlJc w:val="left"/>
      <w:pPr>
        <w:tabs>
          <w:tab w:val="num" w:pos="1987"/>
        </w:tabs>
        <w:ind w:left="1420" w:hanging="284"/>
      </w:pPr>
      <w:rPr>
        <w:rFonts w:ascii="Roboto Light" w:hAnsi="Roboto Light" w:hint="default"/>
      </w:rPr>
    </w:lvl>
    <w:lvl w:ilvl="5">
      <w:numFmt w:val="bullet"/>
      <w:lvlText w:val="•"/>
      <w:lvlJc w:val="left"/>
      <w:pPr>
        <w:tabs>
          <w:tab w:val="num" w:pos="2271"/>
        </w:tabs>
        <w:ind w:left="1704" w:hanging="284"/>
      </w:pPr>
      <w:rPr>
        <w:rFonts w:ascii="Roboto Light" w:hAnsi="Roboto Light" w:hint="default"/>
      </w:rPr>
    </w:lvl>
    <w:lvl w:ilvl="6">
      <w:numFmt w:val="bullet"/>
      <w:lvlText w:val="•"/>
      <w:lvlJc w:val="left"/>
      <w:pPr>
        <w:tabs>
          <w:tab w:val="num" w:pos="2555"/>
        </w:tabs>
        <w:ind w:left="1988" w:hanging="284"/>
      </w:pPr>
      <w:rPr>
        <w:rFonts w:ascii="Roboto Light" w:hAnsi="Roboto Light" w:hint="default"/>
      </w:rPr>
    </w:lvl>
    <w:lvl w:ilvl="7">
      <w:numFmt w:val="bullet"/>
      <w:lvlText w:val="•"/>
      <w:lvlJc w:val="left"/>
      <w:pPr>
        <w:tabs>
          <w:tab w:val="num" w:pos="2839"/>
        </w:tabs>
        <w:ind w:left="2272" w:hanging="284"/>
      </w:pPr>
      <w:rPr>
        <w:rFonts w:ascii="Roboto Light" w:hAnsi="Roboto Light" w:hint="default"/>
      </w:rPr>
    </w:lvl>
    <w:lvl w:ilvl="8">
      <w:numFmt w:val="bullet"/>
      <w:lvlText w:val="•"/>
      <w:lvlJc w:val="left"/>
      <w:pPr>
        <w:tabs>
          <w:tab w:val="num" w:pos="3123"/>
        </w:tabs>
        <w:ind w:left="2556" w:hanging="284"/>
      </w:pPr>
      <w:rPr>
        <w:rFonts w:ascii="Roboto Light" w:hAnsi="Roboto Light" w:hint="default"/>
      </w:rPr>
    </w:lvl>
  </w:abstractNum>
  <w:abstractNum w:abstractNumId="112" w15:restartNumberingAfterBreak="0">
    <w:nsid w:val="7E8C1BE8"/>
    <w:multiLevelType w:val="multilevel"/>
    <w:tmpl w:val="7F324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2473098">
    <w:abstractNumId w:val="49"/>
  </w:num>
  <w:num w:numId="2" w16cid:durableId="1616280521">
    <w:abstractNumId w:val="0"/>
  </w:num>
  <w:num w:numId="3" w16cid:durableId="93671044">
    <w:abstractNumId w:val="1"/>
  </w:num>
  <w:num w:numId="4" w16cid:durableId="2066219723">
    <w:abstractNumId w:val="1"/>
  </w:num>
  <w:num w:numId="5" w16cid:durableId="1612349161">
    <w:abstractNumId w:val="1"/>
  </w:num>
  <w:num w:numId="6" w16cid:durableId="1375277014">
    <w:abstractNumId w:val="1"/>
  </w:num>
  <w:num w:numId="7" w16cid:durableId="437531974">
    <w:abstractNumId w:val="1"/>
  </w:num>
  <w:num w:numId="8" w16cid:durableId="1827474701">
    <w:abstractNumId w:val="1"/>
  </w:num>
  <w:num w:numId="9" w16cid:durableId="1694771217">
    <w:abstractNumId w:val="1"/>
  </w:num>
  <w:num w:numId="10" w16cid:durableId="1242830976">
    <w:abstractNumId w:val="1"/>
  </w:num>
  <w:num w:numId="11" w16cid:durableId="476802557">
    <w:abstractNumId w:val="1"/>
  </w:num>
  <w:num w:numId="12" w16cid:durableId="1769501902">
    <w:abstractNumId w:val="1"/>
  </w:num>
  <w:num w:numId="13" w16cid:durableId="1816291012">
    <w:abstractNumId w:val="1"/>
  </w:num>
  <w:num w:numId="14" w16cid:durableId="1708681735">
    <w:abstractNumId w:val="1"/>
  </w:num>
  <w:num w:numId="15" w16cid:durableId="908736651">
    <w:abstractNumId w:val="1"/>
  </w:num>
  <w:num w:numId="16" w16cid:durableId="1798834986">
    <w:abstractNumId w:val="1"/>
  </w:num>
  <w:num w:numId="17" w16cid:durableId="1109618403">
    <w:abstractNumId w:val="1"/>
  </w:num>
  <w:num w:numId="18" w16cid:durableId="152647608">
    <w:abstractNumId w:val="1"/>
  </w:num>
  <w:num w:numId="19" w16cid:durableId="104883963">
    <w:abstractNumId w:val="1"/>
  </w:num>
  <w:num w:numId="20" w16cid:durableId="1744142131">
    <w:abstractNumId w:val="1"/>
  </w:num>
  <w:num w:numId="21" w16cid:durableId="1576667550">
    <w:abstractNumId w:val="1"/>
  </w:num>
  <w:num w:numId="22" w16cid:durableId="2091656955">
    <w:abstractNumId w:val="1"/>
  </w:num>
  <w:num w:numId="23" w16cid:durableId="626089151">
    <w:abstractNumId w:val="1"/>
  </w:num>
  <w:num w:numId="24" w16cid:durableId="1424228399">
    <w:abstractNumId w:val="1"/>
  </w:num>
  <w:num w:numId="25" w16cid:durableId="1202398977">
    <w:abstractNumId w:val="1"/>
  </w:num>
  <w:num w:numId="26" w16cid:durableId="489251172">
    <w:abstractNumId w:val="1"/>
  </w:num>
  <w:num w:numId="27" w16cid:durableId="1264218233">
    <w:abstractNumId w:val="1"/>
  </w:num>
  <w:num w:numId="28" w16cid:durableId="1724523693">
    <w:abstractNumId w:val="1"/>
  </w:num>
  <w:num w:numId="29" w16cid:durableId="267927416">
    <w:abstractNumId w:val="1"/>
  </w:num>
  <w:num w:numId="30" w16cid:durableId="434405183">
    <w:abstractNumId w:val="1"/>
  </w:num>
  <w:num w:numId="31" w16cid:durableId="1076169504">
    <w:abstractNumId w:val="1"/>
  </w:num>
  <w:num w:numId="32" w16cid:durableId="533419880">
    <w:abstractNumId w:val="1"/>
  </w:num>
  <w:num w:numId="33" w16cid:durableId="228620139">
    <w:abstractNumId w:val="1"/>
  </w:num>
  <w:num w:numId="34" w16cid:durableId="1317341499">
    <w:abstractNumId w:val="1"/>
  </w:num>
  <w:num w:numId="35" w16cid:durableId="1418019645">
    <w:abstractNumId w:val="1"/>
  </w:num>
  <w:num w:numId="36" w16cid:durableId="794562504">
    <w:abstractNumId w:val="1"/>
  </w:num>
  <w:num w:numId="37" w16cid:durableId="809174843">
    <w:abstractNumId w:val="1"/>
  </w:num>
  <w:num w:numId="38" w16cid:durableId="2022583425">
    <w:abstractNumId w:val="1"/>
  </w:num>
  <w:num w:numId="39" w16cid:durableId="658270764">
    <w:abstractNumId w:val="1"/>
  </w:num>
  <w:num w:numId="40" w16cid:durableId="1106803860">
    <w:abstractNumId w:val="1"/>
  </w:num>
  <w:num w:numId="41" w16cid:durableId="1029138036">
    <w:abstractNumId w:val="1"/>
  </w:num>
  <w:num w:numId="42" w16cid:durableId="1034574358">
    <w:abstractNumId w:val="1"/>
  </w:num>
  <w:num w:numId="43" w16cid:durableId="997152014">
    <w:abstractNumId w:val="1"/>
  </w:num>
  <w:num w:numId="44" w16cid:durableId="1594892635">
    <w:abstractNumId w:val="1"/>
  </w:num>
  <w:num w:numId="45" w16cid:durableId="106391124">
    <w:abstractNumId w:val="1"/>
  </w:num>
  <w:num w:numId="46" w16cid:durableId="570502935">
    <w:abstractNumId w:val="1"/>
  </w:num>
  <w:num w:numId="47" w16cid:durableId="1040979801">
    <w:abstractNumId w:val="1"/>
  </w:num>
  <w:num w:numId="48" w16cid:durableId="2052922862">
    <w:abstractNumId w:val="1"/>
  </w:num>
  <w:num w:numId="49" w16cid:durableId="1312908654">
    <w:abstractNumId w:val="1"/>
  </w:num>
  <w:num w:numId="50" w16cid:durableId="223571311">
    <w:abstractNumId w:val="1"/>
  </w:num>
  <w:num w:numId="51" w16cid:durableId="522209517">
    <w:abstractNumId w:val="1"/>
  </w:num>
  <w:num w:numId="52" w16cid:durableId="2117599572">
    <w:abstractNumId w:val="1"/>
  </w:num>
  <w:num w:numId="53" w16cid:durableId="458451782">
    <w:abstractNumId w:val="1"/>
  </w:num>
  <w:num w:numId="54" w16cid:durableId="254831179">
    <w:abstractNumId w:val="1"/>
  </w:num>
  <w:num w:numId="55" w16cid:durableId="1179738257">
    <w:abstractNumId w:val="1"/>
  </w:num>
  <w:num w:numId="56" w16cid:durableId="163251142">
    <w:abstractNumId w:val="1"/>
  </w:num>
  <w:num w:numId="57" w16cid:durableId="2006586062">
    <w:abstractNumId w:val="1"/>
  </w:num>
  <w:num w:numId="58" w16cid:durableId="1907259743">
    <w:abstractNumId w:val="1"/>
  </w:num>
  <w:num w:numId="59" w16cid:durableId="1643121019">
    <w:abstractNumId w:val="1"/>
  </w:num>
  <w:num w:numId="60" w16cid:durableId="1176505237">
    <w:abstractNumId w:val="1"/>
  </w:num>
  <w:num w:numId="61" w16cid:durableId="149296517">
    <w:abstractNumId w:val="1"/>
  </w:num>
  <w:num w:numId="62" w16cid:durableId="467358121">
    <w:abstractNumId w:val="1"/>
  </w:num>
  <w:num w:numId="63" w16cid:durableId="1677614034">
    <w:abstractNumId w:val="1"/>
  </w:num>
  <w:num w:numId="64" w16cid:durableId="43523449">
    <w:abstractNumId w:val="1"/>
  </w:num>
  <w:num w:numId="65" w16cid:durableId="1503275399">
    <w:abstractNumId w:val="1"/>
  </w:num>
  <w:num w:numId="66" w16cid:durableId="1583561522">
    <w:abstractNumId w:val="1"/>
  </w:num>
  <w:num w:numId="67" w16cid:durableId="252132134">
    <w:abstractNumId w:val="1"/>
  </w:num>
  <w:num w:numId="68" w16cid:durableId="756097638">
    <w:abstractNumId w:val="1"/>
  </w:num>
  <w:num w:numId="69" w16cid:durableId="1043020332">
    <w:abstractNumId w:val="1"/>
  </w:num>
  <w:num w:numId="70" w16cid:durableId="131869219">
    <w:abstractNumId w:val="1"/>
  </w:num>
  <w:num w:numId="71" w16cid:durableId="1166166703">
    <w:abstractNumId w:val="1"/>
  </w:num>
  <w:num w:numId="72" w16cid:durableId="1046493880">
    <w:abstractNumId w:val="1"/>
  </w:num>
  <w:num w:numId="73" w16cid:durableId="1598899836">
    <w:abstractNumId w:val="1"/>
  </w:num>
  <w:num w:numId="74" w16cid:durableId="644243134">
    <w:abstractNumId w:val="1"/>
  </w:num>
  <w:num w:numId="75" w16cid:durableId="455173565">
    <w:abstractNumId w:val="1"/>
  </w:num>
  <w:num w:numId="76" w16cid:durableId="438764357">
    <w:abstractNumId w:val="1"/>
  </w:num>
  <w:num w:numId="77" w16cid:durableId="297421739">
    <w:abstractNumId w:val="1"/>
  </w:num>
  <w:num w:numId="78" w16cid:durableId="1048142792">
    <w:abstractNumId w:val="1"/>
  </w:num>
  <w:num w:numId="79" w16cid:durableId="451561815">
    <w:abstractNumId w:val="1"/>
  </w:num>
  <w:num w:numId="80" w16cid:durableId="998002977">
    <w:abstractNumId w:val="1"/>
  </w:num>
  <w:num w:numId="81" w16cid:durableId="1335260672">
    <w:abstractNumId w:val="1"/>
  </w:num>
  <w:num w:numId="82" w16cid:durableId="304169188">
    <w:abstractNumId w:val="1"/>
  </w:num>
  <w:num w:numId="83" w16cid:durableId="1186285140">
    <w:abstractNumId w:val="1"/>
  </w:num>
  <w:num w:numId="84" w16cid:durableId="1888450419">
    <w:abstractNumId w:val="1"/>
  </w:num>
  <w:num w:numId="85" w16cid:durableId="1253474273">
    <w:abstractNumId w:val="1"/>
  </w:num>
  <w:num w:numId="86" w16cid:durableId="771243275">
    <w:abstractNumId w:val="1"/>
  </w:num>
  <w:num w:numId="87" w16cid:durableId="1534224235">
    <w:abstractNumId w:val="1"/>
  </w:num>
  <w:num w:numId="88" w16cid:durableId="488910249">
    <w:abstractNumId w:val="1"/>
  </w:num>
  <w:num w:numId="89" w16cid:durableId="1825122461">
    <w:abstractNumId w:val="1"/>
  </w:num>
  <w:num w:numId="90" w16cid:durableId="663708177">
    <w:abstractNumId w:val="1"/>
  </w:num>
  <w:num w:numId="91" w16cid:durableId="2016347805">
    <w:abstractNumId w:val="1"/>
  </w:num>
  <w:num w:numId="92" w16cid:durableId="1697149325">
    <w:abstractNumId w:val="1"/>
  </w:num>
  <w:num w:numId="93" w16cid:durableId="1945529560">
    <w:abstractNumId w:val="1"/>
  </w:num>
  <w:num w:numId="94" w16cid:durableId="1256476285">
    <w:abstractNumId w:val="1"/>
  </w:num>
  <w:num w:numId="95" w16cid:durableId="946275376">
    <w:abstractNumId w:val="1"/>
  </w:num>
  <w:num w:numId="96" w16cid:durableId="666128667">
    <w:abstractNumId w:val="1"/>
  </w:num>
  <w:num w:numId="97" w16cid:durableId="979115503">
    <w:abstractNumId w:val="1"/>
  </w:num>
  <w:num w:numId="98" w16cid:durableId="1151217816">
    <w:abstractNumId w:val="1"/>
  </w:num>
  <w:num w:numId="99" w16cid:durableId="1024788545">
    <w:abstractNumId w:val="1"/>
  </w:num>
  <w:num w:numId="100" w16cid:durableId="1787038075">
    <w:abstractNumId w:val="1"/>
  </w:num>
  <w:num w:numId="101" w16cid:durableId="1265070175">
    <w:abstractNumId w:val="1"/>
  </w:num>
  <w:num w:numId="102" w16cid:durableId="1417508276">
    <w:abstractNumId w:val="1"/>
  </w:num>
  <w:num w:numId="103" w16cid:durableId="2111119081">
    <w:abstractNumId w:val="1"/>
  </w:num>
  <w:num w:numId="104" w16cid:durableId="465663940">
    <w:abstractNumId w:val="1"/>
  </w:num>
  <w:num w:numId="105" w16cid:durableId="619336337">
    <w:abstractNumId w:val="1"/>
  </w:num>
  <w:num w:numId="106" w16cid:durableId="1283464026">
    <w:abstractNumId w:val="1"/>
  </w:num>
  <w:num w:numId="107" w16cid:durableId="719785568">
    <w:abstractNumId w:val="1"/>
  </w:num>
  <w:num w:numId="108" w16cid:durableId="1835686692">
    <w:abstractNumId w:val="1"/>
  </w:num>
  <w:num w:numId="109" w16cid:durableId="794252961">
    <w:abstractNumId w:val="1"/>
  </w:num>
  <w:num w:numId="110" w16cid:durableId="1615286202">
    <w:abstractNumId w:val="1"/>
  </w:num>
  <w:num w:numId="111" w16cid:durableId="102459304">
    <w:abstractNumId w:val="1"/>
  </w:num>
  <w:num w:numId="112" w16cid:durableId="1032876087">
    <w:abstractNumId w:val="1"/>
  </w:num>
  <w:num w:numId="113" w16cid:durableId="1197540663">
    <w:abstractNumId w:val="1"/>
  </w:num>
  <w:num w:numId="114" w16cid:durableId="435491840">
    <w:abstractNumId w:val="1"/>
  </w:num>
  <w:num w:numId="115" w16cid:durableId="334965971">
    <w:abstractNumId w:val="1"/>
  </w:num>
  <w:num w:numId="116" w16cid:durableId="1411973131">
    <w:abstractNumId w:val="1"/>
  </w:num>
  <w:num w:numId="117" w16cid:durableId="127751544">
    <w:abstractNumId w:val="1"/>
  </w:num>
  <w:num w:numId="118" w16cid:durableId="1729456018">
    <w:abstractNumId w:val="1"/>
  </w:num>
  <w:num w:numId="119" w16cid:durableId="1455751880">
    <w:abstractNumId w:val="1"/>
  </w:num>
  <w:num w:numId="120" w16cid:durableId="481385824">
    <w:abstractNumId w:val="1"/>
  </w:num>
  <w:num w:numId="121" w16cid:durableId="1007712501">
    <w:abstractNumId w:val="1"/>
  </w:num>
  <w:num w:numId="122" w16cid:durableId="1044984465">
    <w:abstractNumId w:val="1"/>
  </w:num>
  <w:num w:numId="123" w16cid:durableId="396173662">
    <w:abstractNumId w:val="1"/>
  </w:num>
  <w:num w:numId="124" w16cid:durableId="1816873626">
    <w:abstractNumId w:val="1"/>
  </w:num>
  <w:num w:numId="125" w16cid:durableId="1228998211">
    <w:abstractNumId w:val="1"/>
  </w:num>
  <w:num w:numId="126" w16cid:durableId="108357478">
    <w:abstractNumId w:val="1"/>
  </w:num>
  <w:num w:numId="127" w16cid:durableId="1795442542">
    <w:abstractNumId w:val="1"/>
  </w:num>
  <w:num w:numId="128" w16cid:durableId="621419634">
    <w:abstractNumId w:val="1"/>
  </w:num>
  <w:num w:numId="129" w16cid:durableId="1923947081">
    <w:abstractNumId w:val="1"/>
  </w:num>
  <w:num w:numId="130" w16cid:durableId="1650014366">
    <w:abstractNumId w:val="1"/>
  </w:num>
  <w:num w:numId="131" w16cid:durableId="1089084886">
    <w:abstractNumId w:val="1"/>
  </w:num>
  <w:num w:numId="132" w16cid:durableId="210578275">
    <w:abstractNumId w:val="1"/>
  </w:num>
  <w:num w:numId="133" w16cid:durableId="242107120">
    <w:abstractNumId w:val="1"/>
  </w:num>
  <w:num w:numId="134" w16cid:durableId="1503274920">
    <w:abstractNumId w:val="1"/>
  </w:num>
  <w:num w:numId="135" w16cid:durableId="1441023083">
    <w:abstractNumId w:val="1"/>
  </w:num>
  <w:num w:numId="136" w16cid:durableId="1753354924">
    <w:abstractNumId w:val="1"/>
  </w:num>
  <w:num w:numId="137" w16cid:durableId="36048114">
    <w:abstractNumId w:val="1"/>
  </w:num>
  <w:num w:numId="138" w16cid:durableId="1031105320">
    <w:abstractNumId w:val="1"/>
  </w:num>
  <w:num w:numId="139" w16cid:durableId="891620094">
    <w:abstractNumId w:val="1"/>
  </w:num>
  <w:num w:numId="140" w16cid:durableId="591552604">
    <w:abstractNumId w:val="1"/>
  </w:num>
  <w:num w:numId="141" w16cid:durableId="1774353528">
    <w:abstractNumId w:val="1"/>
  </w:num>
  <w:num w:numId="142" w16cid:durableId="1401512802">
    <w:abstractNumId w:val="1"/>
  </w:num>
  <w:num w:numId="143" w16cid:durableId="1600404200">
    <w:abstractNumId w:val="1"/>
  </w:num>
  <w:num w:numId="144" w16cid:durableId="723214934">
    <w:abstractNumId w:val="1"/>
  </w:num>
  <w:num w:numId="145" w16cid:durableId="362635326">
    <w:abstractNumId w:val="1"/>
  </w:num>
  <w:num w:numId="146" w16cid:durableId="882670723">
    <w:abstractNumId w:val="1"/>
  </w:num>
  <w:num w:numId="147" w16cid:durableId="327682918">
    <w:abstractNumId w:val="1"/>
  </w:num>
  <w:num w:numId="148" w16cid:durableId="2137482751">
    <w:abstractNumId w:val="1"/>
  </w:num>
  <w:num w:numId="149" w16cid:durableId="1984456978">
    <w:abstractNumId w:val="1"/>
  </w:num>
  <w:num w:numId="150" w16cid:durableId="1429890108">
    <w:abstractNumId w:val="1"/>
  </w:num>
  <w:num w:numId="151" w16cid:durableId="70856887">
    <w:abstractNumId w:val="1"/>
  </w:num>
  <w:num w:numId="152" w16cid:durableId="1721323449">
    <w:abstractNumId w:val="1"/>
  </w:num>
  <w:num w:numId="153" w16cid:durableId="2100514357">
    <w:abstractNumId w:val="1"/>
  </w:num>
  <w:num w:numId="154" w16cid:durableId="702633622">
    <w:abstractNumId w:val="1"/>
  </w:num>
  <w:num w:numId="155" w16cid:durableId="299578046">
    <w:abstractNumId w:val="1"/>
  </w:num>
  <w:num w:numId="156" w16cid:durableId="1267035223">
    <w:abstractNumId w:val="1"/>
  </w:num>
  <w:num w:numId="157" w16cid:durableId="799417054">
    <w:abstractNumId w:val="1"/>
  </w:num>
  <w:num w:numId="158" w16cid:durableId="23598257">
    <w:abstractNumId w:val="1"/>
  </w:num>
  <w:num w:numId="159" w16cid:durableId="1907063764">
    <w:abstractNumId w:val="1"/>
  </w:num>
  <w:num w:numId="160" w16cid:durableId="189878709">
    <w:abstractNumId w:val="1"/>
  </w:num>
  <w:num w:numId="161" w16cid:durableId="669673599">
    <w:abstractNumId w:val="1"/>
  </w:num>
  <w:num w:numId="162" w16cid:durableId="968244590">
    <w:abstractNumId w:val="1"/>
  </w:num>
  <w:num w:numId="163" w16cid:durableId="1311324626">
    <w:abstractNumId w:val="1"/>
  </w:num>
  <w:num w:numId="164" w16cid:durableId="1564486192">
    <w:abstractNumId w:val="1"/>
  </w:num>
  <w:num w:numId="165" w16cid:durableId="607197678">
    <w:abstractNumId w:val="1"/>
  </w:num>
  <w:num w:numId="166" w16cid:durableId="26412008">
    <w:abstractNumId w:val="1"/>
  </w:num>
  <w:num w:numId="167" w16cid:durableId="200868131">
    <w:abstractNumId w:val="1"/>
  </w:num>
  <w:num w:numId="168" w16cid:durableId="527136449">
    <w:abstractNumId w:val="1"/>
  </w:num>
  <w:num w:numId="169" w16cid:durableId="42826561">
    <w:abstractNumId w:val="1"/>
  </w:num>
  <w:num w:numId="170" w16cid:durableId="1879657984">
    <w:abstractNumId w:val="1"/>
  </w:num>
  <w:num w:numId="171" w16cid:durableId="1412316025">
    <w:abstractNumId w:val="1"/>
  </w:num>
  <w:num w:numId="172" w16cid:durableId="1951546565">
    <w:abstractNumId w:val="1"/>
  </w:num>
  <w:num w:numId="173" w16cid:durableId="1029570767">
    <w:abstractNumId w:val="1"/>
  </w:num>
  <w:num w:numId="174" w16cid:durableId="140120899">
    <w:abstractNumId w:val="1"/>
  </w:num>
  <w:num w:numId="175" w16cid:durableId="307171920">
    <w:abstractNumId w:val="1"/>
  </w:num>
  <w:num w:numId="176" w16cid:durableId="523204659">
    <w:abstractNumId w:val="1"/>
  </w:num>
  <w:num w:numId="177" w16cid:durableId="765198561">
    <w:abstractNumId w:val="1"/>
  </w:num>
  <w:num w:numId="178" w16cid:durableId="642153967">
    <w:abstractNumId w:val="1"/>
  </w:num>
  <w:num w:numId="179" w16cid:durableId="1057819137">
    <w:abstractNumId w:val="1"/>
  </w:num>
  <w:num w:numId="180" w16cid:durableId="1085611967">
    <w:abstractNumId w:val="1"/>
  </w:num>
  <w:num w:numId="181" w16cid:durableId="130094963">
    <w:abstractNumId w:val="1"/>
  </w:num>
  <w:num w:numId="182" w16cid:durableId="747383454">
    <w:abstractNumId w:val="1"/>
  </w:num>
  <w:num w:numId="183" w16cid:durableId="1469280811">
    <w:abstractNumId w:val="1"/>
  </w:num>
  <w:num w:numId="184" w16cid:durableId="724375499">
    <w:abstractNumId w:val="1"/>
  </w:num>
  <w:num w:numId="185" w16cid:durableId="584152741">
    <w:abstractNumId w:val="1"/>
  </w:num>
  <w:num w:numId="186" w16cid:durableId="1263491375">
    <w:abstractNumId w:val="1"/>
  </w:num>
  <w:num w:numId="187" w16cid:durableId="968239575">
    <w:abstractNumId w:val="1"/>
  </w:num>
  <w:num w:numId="188" w16cid:durableId="544029506">
    <w:abstractNumId w:val="1"/>
  </w:num>
  <w:num w:numId="189" w16cid:durableId="830219283">
    <w:abstractNumId w:val="1"/>
  </w:num>
  <w:num w:numId="190" w16cid:durableId="348261710">
    <w:abstractNumId w:val="1"/>
  </w:num>
  <w:num w:numId="191" w16cid:durableId="1832018655">
    <w:abstractNumId w:val="1"/>
  </w:num>
  <w:num w:numId="192" w16cid:durableId="1283804372">
    <w:abstractNumId w:val="1"/>
  </w:num>
  <w:num w:numId="193" w16cid:durableId="375279143">
    <w:abstractNumId w:val="1"/>
  </w:num>
  <w:num w:numId="194" w16cid:durableId="1061758878">
    <w:abstractNumId w:val="1"/>
  </w:num>
  <w:num w:numId="195" w16cid:durableId="94398732">
    <w:abstractNumId w:val="1"/>
  </w:num>
  <w:num w:numId="196" w16cid:durableId="742336769">
    <w:abstractNumId w:val="1"/>
  </w:num>
  <w:num w:numId="197" w16cid:durableId="500587830">
    <w:abstractNumId w:val="1"/>
  </w:num>
  <w:num w:numId="198" w16cid:durableId="2132430869">
    <w:abstractNumId w:val="1"/>
  </w:num>
  <w:num w:numId="199" w16cid:durableId="512764470">
    <w:abstractNumId w:val="1"/>
  </w:num>
  <w:num w:numId="200" w16cid:durableId="192883243">
    <w:abstractNumId w:val="1"/>
  </w:num>
  <w:num w:numId="201" w16cid:durableId="1076395899">
    <w:abstractNumId w:val="1"/>
  </w:num>
  <w:num w:numId="202" w16cid:durableId="1419206886">
    <w:abstractNumId w:val="1"/>
  </w:num>
  <w:num w:numId="203" w16cid:durableId="2096052492">
    <w:abstractNumId w:val="1"/>
  </w:num>
  <w:num w:numId="204" w16cid:durableId="498497060">
    <w:abstractNumId w:val="1"/>
  </w:num>
  <w:num w:numId="205" w16cid:durableId="1403530176">
    <w:abstractNumId w:val="1"/>
  </w:num>
  <w:num w:numId="206" w16cid:durableId="1054164178">
    <w:abstractNumId w:val="1"/>
  </w:num>
  <w:num w:numId="207" w16cid:durableId="346904868">
    <w:abstractNumId w:val="1"/>
  </w:num>
  <w:num w:numId="208" w16cid:durableId="1013528940">
    <w:abstractNumId w:val="1"/>
  </w:num>
  <w:num w:numId="209" w16cid:durableId="1227110659">
    <w:abstractNumId w:val="1"/>
  </w:num>
  <w:num w:numId="210" w16cid:durableId="438918397">
    <w:abstractNumId w:val="1"/>
  </w:num>
  <w:num w:numId="211" w16cid:durableId="1470978480">
    <w:abstractNumId w:val="1"/>
  </w:num>
  <w:num w:numId="212" w16cid:durableId="257298691">
    <w:abstractNumId w:val="1"/>
  </w:num>
  <w:num w:numId="213" w16cid:durableId="826022387">
    <w:abstractNumId w:val="1"/>
  </w:num>
  <w:num w:numId="214" w16cid:durableId="2135059500">
    <w:abstractNumId w:val="1"/>
  </w:num>
  <w:num w:numId="215" w16cid:durableId="20131901">
    <w:abstractNumId w:val="1"/>
  </w:num>
  <w:num w:numId="216" w16cid:durableId="1947812294">
    <w:abstractNumId w:val="1"/>
  </w:num>
  <w:num w:numId="217" w16cid:durableId="516190623">
    <w:abstractNumId w:val="1"/>
  </w:num>
  <w:num w:numId="218" w16cid:durableId="1165322416">
    <w:abstractNumId w:val="1"/>
  </w:num>
  <w:num w:numId="219" w16cid:durableId="1812088628">
    <w:abstractNumId w:val="1"/>
  </w:num>
  <w:num w:numId="220" w16cid:durableId="1173301521">
    <w:abstractNumId w:val="1"/>
  </w:num>
  <w:num w:numId="221" w16cid:durableId="1860267227">
    <w:abstractNumId w:val="1"/>
  </w:num>
  <w:num w:numId="222" w16cid:durableId="109904727">
    <w:abstractNumId w:val="1"/>
  </w:num>
  <w:num w:numId="223" w16cid:durableId="1993409005">
    <w:abstractNumId w:val="1"/>
  </w:num>
  <w:num w:numId="224" w16cid:durableId="1493521725">
    <w:abstractNumId w:val="1"/>
  </w:num>
  <w:num w:numId="225" w16cid:durableId="198785125">
    <w:abstractNumId w:val="1"/>
  </w:num>
  <w:num w:numId="226" w16cid:durableId="1351645962">
    <w:abstractNumId w:val="1"/>
  </w:num>
  <w:num w:numId="227" w16cid:durableId="669871870">
    <w:abstractNumId w:val="91"/>
  </w:num>
  <w:num w:numId="228" w16cid:durableId="725225136">
    <w:abstractNumId w:val="0"/>
  </w:num>
  <w:num w:numId="229" w16cid:durableId="788889122">
    <w:abstractNumId w:val="1"/>
  </w:num>
  <w:num w:numId="230" w16cid:durableId="1440298627">
    <w:abstractNumId w:val="1"/>
  </w:num>
  <w:num w:numId="231" w16cid:durableId="1500463619">
    <w:abstractNumId w:val="1"/>
  </w:num>
  <w:num w:numId="232" w16cid:durableId="553154483">
    <w:abstractNumId w:val="1"/>
  </w:num>
  <w:num w:numId="233" w16cid:durableId="940723127">
    <w:abstractNumId w:val="1"/>
  </w:num>
  <w:num w:numId="234" w16cid:durableId="2089693929">
    <w:abstractNumId w:val="1"/>
  </w:num>
  <w:num w:numId="235" w16cid:durableId="136922069">
    <w:abstractNumId w:val="1"/>
  </w:num>
  <w:num w:numId="236" w16cid:durableId="1485318131">
    <w:abstractNumId w:val="1"/>
  </w:num>
  <w:num w:numId="237" w16cid:durableId="1737391632">
    <w:abstractNumId w:val="1"/>
  </w:num>
  <w:num w:numId="238" w16cid:durableId="1644313886">
    <w:abstractNumId w:val="1"/>
  </w:num>
  <w:num w:numId="239" w16cid:durableId="1670710283">
    <w:abstractNumId w:val="1"/>
  </w:num>
  <w:num w:numId="240" w16cid:durableId="336008228">
    <w:abstractNumId w:val="1"/>
  </w:num>
  <w:num w:numId="241" w16cid:durableId="1715160371">
    <w:abstractNumId w:val="1"/>
  </w:num>
  <w:num w:numId="242" w16cid:durableId="1550455477">
    <w:abstractNumId w:val="1"/>
  </w:num>
  <w:num w:numId="243" w16cid:durableId="457450271">
    <w:abstractNumId w:val="1"/>
  </w:num>
  <w:num w:numId="244" w16cid:durableId="1673753537">
    <w:abstractNumId w:val="1"/>
  </w:num>
  <w:num w:numId="245" w16cid:durableId="60830679">
    <w:abstractNumId w:val="1"/>
  </w:num>
  <w:num w:numId="246" w16cid:durableId="1697924179">
    <w:abstractNumId w:val="1"/>
  </w:num>
  <w:num w:numId="247" w16cid:durableId="1414274076">
    <w:abstractNumId w:val="1"/>
  </w:num>
  <w:num w:numId="248" w16cid:durableId="1291396895">
    <w:abstractNumId w:val="1"/>
  </w:num>
  <w:num w:numId="249" w16cid:durableId="1784838343">
    <w:abstractNumId w:val="1"/>
  </w:num>
  <w:num w:numId="250" w16cid:durableId="1563128758">
    <w:abstractNumId w:val="1"/>
  </w:num>
  <w:num w:numId="251" w16cid:durableId="977801101">
    <w:abstractNumId w:val="1"/>
  </w:num>
  <w:num w:numId="252" w16cid:durableId="1598633232">
    <w:abstractNumId w:val="1"/>
  </w:num>
  <w:num w:numId="253" w16cid:durableId="1357584077">
    <w:abstractNumId w:val="1"/>
  </w:num>
  <w:num w:numId="254" w16cid:durableId="1357774907">
    <w:abstractNumId w:val="1"/>
  </w:num>
  <w:num w:numId="255" w16cid:durableId="422576349">
    <w:abstractNumId w:val="1"/>
  </w:num>
  <w:num w:numId="256" w16cid:durableId="1945459558">
    <w:abstractNumId w:val="1"/>
  </w:num>
  <w:num w:numId="257" w16cid:durableId="145904631">
    <w:abstractNumId w:val="1"/>
  </w:num>
  <w:num w:numId="258" w16cid:durableId="786512933">
    <w:abstractNumId w:val="1"/>
  </w:num>
  <w:num w:numId="259" w16cid:durableId="1922331110">
    <w:abstractNumId w:val="1"/>
  </w:num>
  <w:num w:numId="260" w16cid:durableId="1923832275">
    <w:abstractNumId w:val="1"/>
  </w:num>
  <w:num w:numId="261" w16cid:durableId="1543597193">
    <w:abstractNumId w:val="1"/>
  </w:num>
  <w:num w:numId="262" w16cid:durableId="1719275582">
    <w:abstractNumId w:val="1"/>
  </w:num>
  <w:num w:numId="263" w16cid:durableId="1216237124">
    <w:abstractNumId w:val="1"/>
  </w:num>
  <w:num w:numId="264" w16cid:durableId="991518507">
    <w:abstractNumId w:val="1"/>
  </w:num>
  <w:num w:numId="265" w16cid:durableId="136191859">
    <w:abstractNumId w:val="1"/>
  </w:num>
  <w:num w:numId="266" w16cid:durableId="920917787">
    <w:abstractNumId w:val="1"/>
  </w:num>
  <w:num w:numId="267" w16cid:durableId="1268582437">
    <w:abstractNumId w:val="1"/>
  </w:num>
  <w:num w:numId="268" w16cid:durableId="436222174">
    <w:abstractNumId w:val="1"/>
  </w:num>
  <w:num w:numId="269" w16cid:durableId="1413694978">
    <w:abstractNumId w:val="1"/>
  </w:num>
  <w:num w:numId="270" w16cid:durableId="568728733">
    <w:abstractNumId w:val="1"/>
  </w:num>
  <w:num w:numId="271" w16cid:durableId="781076974">
    <w:abstractNumId w:val="1"/>
  </w:num>
  <w:num w:numId="272" w16cid:durableId="1740715923">
    <w:abstractNumId w:val="1"/>
  </w:num>
  <w:num w:numId="273" w16cid:durableId="797643948">
    <w:abstractNumId w:val="1"/>
  </w:num>
  <w:num w:numId="274" w16cid:durableId="404425188">
    <w:abstractNumId w:val="1"/>
  </w:num>
  <w:num w:numId="275" w16cid:durableId="1070880736">
    <w:abstractNumId w:val="1"/>
  </w:num>
  <w:num w:numId="276" w16cid:durableId="487669423">
    <w:abstractNumId w:val="1"/>
  </w:num>
  <w:num w:numId="277" w16cid:durableId="1012222842">
    <w:abstractNumId w:val="1"/>
  </w:num>
  <w:num w:numId="278" w16cid:durableId="660623672">
    <w:abstractNumId w:val="1"/>
  </w:num>
  <w:num w:numId="279" w16cid:durableId="1249653337">
    <w:abstractNumId w:val="1"/>
  </w:num>
  <w:num w:numId="280" w16cid:durableId="453863196">
    <w:abstractNumId w:val="1"/>
  </w:num>
  <w:num w:numId="281" w16cid:durableId="634870272">
    <w:abstractNumId w:val="1"/>
  </w:num>
  <w:num w:numId="282" w16cid:durableId="966012744">
    <w:abstractNumId w:val="1"/>
  </w:num>
  <w:num w:numId="283" w16cid:durableId="699085622">
    <w:abstractNumId w:val="1"/>
  </w:num>
  <w:num w:numId="284" w16cid:durableId="618412181">
    <w:abstractNumId w:val="1"/>
  </w:num>
  <w:num w:numId="285" w16cid:durableId="13905731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1896426267">
    <w:abstractNumId w:val="1"/>
  </w:num>
  <w:num w:numId="287" w16cid:durableId="2011448529">
    <w:abstractNumId w:val="1"/>
  </w:num>
  <w:num w:numId="288" w16cid:durableId="1636763399">
    <w:abstractNumId w:val="1"/>
  </w:num>
  <w:num w:numId="289" w16cid:durableId="1492140761">
    <w:abstractNumId w:val="1"/>
  </w:num>
  <w:num w:numId="290" w16cid:durableId="1089621316">
    <w:abstractNumId w:val="1"/>
  </w:num>
  <w:num w:numId="291" w16cid:durableId="471482250">
    <w:abstractNumId w:val="1"/>
  </w:num>
  <w:num w:numId="292" w16cid:durableId="1756123754">
    <w:abstractNumId w:val="1"/>
  </w:num>
  <w:num w:numId="293" w16cid:durableId="330257220">
    <w:abstractNumId w:val="1"/>
  </w:num>
  <w:num w:numId="294" w16cid:durableId="4497857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16cid:durableId="563295919">
    <w:abstractNumId w:val="1"/>
  </w:num>
  <w:num w:numId="296" w16cid:durableId="1033653522">
    <w:abstractNumId w:val="1"/>
  </w:num>
  <w:num w:numId="297" w16cid:durableId="160004497">
    <w:abstractNumId w:val="1"/>
  </w:num>
  <w:num w:numId="298" w16cid:durableId="220990026">
    <w:abstractNumId w:val="1"/>
  </w:num>
  <w:num w:numId="299" w16cid:durableId="1282689096">
    <w:abstractNumId w:val="1"/>
  </w:num>
  <w:num w:numId="300" w16cid:durableId="7728938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16cid:durableId="1209102048">
    <w:abstractNumId w:val="1"/>
  </w:num>
  <w:num w:numId="302" w16cid:durableId="829638522">
    <w:abstractNumId w:val="1"/>
  </w:num>
  <w:num w:numId="303" w16cid:durableId="792670976">
    <w:abstractNumId w:val="1"/>
  </w:num>
  <w:num w:numId="304" w16cid:durableId="1582521735">
    <w:abstractNumId w:val="1"/>
  </w:num>
  <w:num w:numId="305" w16cid:durableId="2025983688">
    <w:abstractNumId w:val="1"/>
  </w:num>
  <w:num w:numId="306" w16cid:durableId="1185904505">
    <w:abstractNumId w:val="1"/>
  </w:num>
  <w:num w:numId="307" w16cid:durableId="1943294678">
    <w:abstractNumId w:val="1"/>
  </w:num>
  <w:num w:numId="308" w16cid:durableId="832911720">
    <w:abstractNumId w:val="1"/>
  </w:num>
  <w:num w:numId="309" w16cid:durableId="413164687">
    <w:abstractNumId w:val="1"/>
  </w:num>
  <w:num w:numId="310" w16cid:durableId="151797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16cid:durableId="925385607">
    <w:abstractNumId w:val="1"/>
  </w:num>
  <w:num w:numId="312" w16cid:durableId="2145003295">
    <w:abstractNumId w:val="1"/>
  </w:num>
  <w:num w:numId="313" w16cid:durableId="1846478654">
    <w:abstractNumId w:val="1"/>
  </w:num>
  <w:num w:numId="314" w16cid:durableId="230047536">
    <w:abstractNumId w:val="1"/>
  </w:num>
  <w:num w:numId="315" w16cid:durableId="944194869">
    <w:abstractNumId w:val="1"/>
  </w:num>
  <w:num w:numId="316" w16cid:durableId="1094016980">
    <w:abstractNumId w:val="1"/>
  </w:num>
  <w:num w:numId="317" w16cid:durableId="104234367">
    <w:abstractNumId w:val="1"/>
  </w:num>
  <w:num w:numId="318" w16cid:durableId="78017255">
    <w:abstractNumId w:val="1"/>
  </w:num>
  <w:num w:numId="319" w16cid:durableId="21327466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16cid:durableId="226301822">
    <w:abstractNumId w:val="1"/>
  </w:num>
  <w:num w:numId="321" w16cid:durableId="44334006">
    <w:abstractNumId w:val="1"/>
  </w:num>
  <w:num w:numId="322" w16cid:durableId="1206217162">
    <w:abstractNumId w:val="1"/>
  </w:num>
  <w:num w:numId="323" w16cid:durableId="1680960578">
    <w:abstractNumId w:val="1"/>
  </w:num>
  <w:num w:numId="324" w16cid:durableId="1786608415">
    <w:abstractNumId w:val="1"/>
  </w:num>
  <w:num w:numId="325" w16cid:durableId="469249867">
    <w:abstractNumId w:val="1"/>
  </w:num>
  <w:num w:numId="326" w16cid:durableId="1968317080">
    <w:abstractNumId w:val="1"/>
  </w:num>
  <w:num w:numId="327" w16cid:durableId="556631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16cid:durableId="96683791">
    <w:abstractNumId w:val="1"/>
  </w:num>
  <w:num w:numId="329" w16cid:durableId="1603679669">
    <w:abstractNumId w:val="1"/>
  </w:num>
  <w:num w:numId="330" w16cid:durableId="623266049">
    <w:abstractNumId w:val="1"/>
  </w:num>
  <w:num w:numId="331" w16cid:durableId="292492237">
    <w:abstractNumId w:val="3"/>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332" w16cid:durableId="770586869">
    <w:abstractNumId w:val="1"/>
  </w:num>
  <w:num w:numId="333" w16cid:durableId="23407215">
    <w:abstractNumId w:val="1"/>
  </w:num>
  <w:num w:numId="334" w16cid:durableId="2039042715">
    <w:abstractNumId w:val="1"/>
  </w:num>
  <w:num w:numId="335" w16cid:durableId="1829327061">
    <w:abstractNumId w:val="1"/>
  </w:num>
  <w:num w:numId="336" w16cid:durableId="44111528">
    <w:abstractNumId w:val="1"/>
  </w:num>
  <w:num w:numId="337" w16cid:durableId="1418676110">
    <w:abstractNumId w:val="1"/>
  </w:num>
  <w:num w:numId="338" w16cid:durableId="1150830757">
    <w:abstractNumId w:val="1"/>
  </w:num>
  <w:num w:numId="339" w16cid:durableId="1775007929">
    <w:abstractNumId w:val="1"/>
  </w:num>
  <w:num w:numId="340" w16cid:durableId="751900219">
    <w:abstractNumId w:val="1"/>
  </w:num>
  <w:num w:numId="341" w16cid:durableId="1714846387">
    <w:abstractNumId w:val="1"/>
  </w:num>
  <w:num w:numId="342" w16cid:durableId="679161594">
    <w:abstractNumId w:val="1"/>
  </w:num>
  <w:num w:numId="343" w16cid:durableId="916477557">
    <w:abstractNumId w:val="1"/>
  </w:num>
  <w:num w:numId="344" w16cid:durableId="1279024705">
    <w:abstractNumId w:val="1"/>
  </w:num>
  <w:num w:numId="345" w16cid:durableId="1378816708">
    <w:abstractNumId w:val="1"/>
  </w:num>
  <w:num w:numId="346" w16cid:durableId="1961644040">
    <w:abstractNumId w:val="1"/>
  </w:num>
  <w:num w:numId="347" w16cid:durableId="17573607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16cid:durableId="271323834">
    <w:abstractNumId w:val="1"/>
  </w:num>
  <w:num w:numId="349" w16cid:durableId="452334375">
    <w:abstractNumId w:val="1"/>
  </w:num>
  <w:num w:numId="350" w16cid:durableId="1197498134">
    <w:abstractNumId w:val="1"/>
  </w:num>
  <w:num w:numId="351" w16cid:durableId="404228051">
    <w:abstractNumId w:val="1"/>
  </w:num>
  <w:num w:numId="352" w16cid:durableId="1437020162">
    <w:abstractNumId w:val="1"/>
  </w:num>
  <w:num w:numId="353" w16cid:durableId="1705130977">
    <w:abstractNumId w:val="1"/>
  </w:num>
  <w:num w:numId="354" w16cid:durableId="384720951">
    <w:abstractNumId w:val="1"/>
  </w:num>
  <w:num w:numId="355" w16cid:durableId="881090426">
    <w:abstractNumId w:val="1"/>
  </w:num>
  <w:num w:numId="356" w16cid:durableId="2084252746">
    <w:abstractNumId w:val="1"/>
  </w:num>
  <w:num w:numId="357" w16cid:durableId="2043750559">
    <w:abstractNumId w:val="1"/>
  </w:num>
  <w:num w:numId="358" w16cid:durableId="944457211">
    <w:abstractNumId w:val="1"/>
  </w:num>
  <w:num w:numId="359" w16cid:durableId="1382091283">
    <w:abstractNumId w:val="1"/>
  </w:num>
  <w:num w:numId="360" w16cid:durableId="2070108596">
    <w:abstractNumId w:val="1"/>
  </w:num>
  <w:num w:numId="361" w16cid:durableId="308749000">
    <w:abstractNumId w:val="1"/>
  </w:num>
  <w:num w:numId="362" w16cid:durableId="1286740509">
    <w:abstractNumId w:val="1"/>
  </w:num>
  <w:num w:numId="363" w16cid:durableId="7016384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16cid:durableId="2124687417">
    <w:abstractNumId w:val="1"/>
  </w:num>
  <w:num w:numId="365" w16cid:durableId="131875710">
    <w:abstractNumId w:val="1"/>
  </w:num>
  <w:num w:numId="366" w16cid:durableId="216824062">
    <w:abstractNumId w:val="1"/>
  </w:num>
  <w:num w:numId="367" w16cid:durableId="1401244334">
    <w:abstractNumId w:val="1"/>
  </w:num>
  <w:num w:numId="368" w16cid:durableId="1466579564">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369" w16cid:durableId="80179322">
    <w:abstractNumId w:val="5"/>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370" w16cid:durableId="1474248649">
    <w:abstractNumId w:val="6"/>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371" w16cid:durableId="1647078267">
    <w:abstractNumId w:val="1"/>
  </w:num>
  <w:num w:numId="372" w16cid:durableId="1839535846">
    <w:abstractNumId w:val="1"/>
  </w:num>
  <w:num w:numId="373" w16cid:durableId="775909701">
    <w:abstractNumId w:val="1"/>
  </w:num>
  <w:num w:numId="374" w16cid:durableId="1132287066">
    <w:abstractNumId w:val="1"/>
  </w:num>
  <w:num w:numId="375" w16cid:durableId="1442147876">
    <w:abstractNumId w:val="1"/>
  </w:num>
  <w:num w:numId="376" w16cid:durableId="377903701">
    <w:abstractNumId w:val="1"/>
  </w:num>
  <w:num w:numId="377" w16cid:durableId="215044558">
    <w:abstractNumId w:val="1"/>
  </w:num>
  <w:num w:numId="378" w16cid:durableId="1692367789">
    <w:abstractNumId w:val="1"/>
  </w:num>
  <w:num w:numId="379" w16cid:durableId="1499929631">
    <w:abstractNumId w:val="1"/>
  </w:num>
  <w:num w:numId="380" w16cid:durableId="1625114691">
    <w:abstractNumId w:val="1"/>
  </w:num>
  <w:num w:numId="381" w16cid:durableId="647561276">
    <w:abstractNumId w:val="1"/>
  </w:num>
  <w:num w:numId="382" w16cid:durableId="1902134346">
    <w:abstractNumId w:val="1"/>
  </w:num>
  <w:num w:numId="383" w16cid:durableId="1200124198">
    <w:abstractNumId w:val="1"/>
  </w:num>
  <w:num w:numId="384" w16cid:durableId="1394887488">
    <w:abstractNumId w:val="1"/>
  </w:num>
  <w:num w:numId="385" w16cid:durableId="1189025893">
    <w:abstractNumId w:val="1"/>
  </w:num>
  <w:num w:numId="386" w16cid:durableId="68506307">
    <w:abstractNumId w:val="1"/>
  </w:num>
  <w:num w:numId="387" w16cid:durableId="2099328427">
    <w:abstractNumId w:val="1"/>
  </w:num>
  <w:num w:numId="388" w16cid:durableId="738214537">
    <w:abstractNumId w:val="1"/>
  </w:num>
  <w:num w:numId="389" w16cid:durableId="1672027971">
    <w:abstractNumId w:val="1"/>
  </w:num>
  <w:num w:numId="390" w16cid:durableId="1337462290">
    <w:abstractNumId w:val="1"/>
  </w:num>
  <w:num w:numId="391" w16cid:durableId="1558588472">
    <w:abstractNumId w:val="1"/>
  </w:num>
  <w:num w:numId="392" w16cid:durableId="308824988">
    <w:abstractNumId w:val="1"/>
  </w:num>
  <w:num w:numId="393" w16cid:durableId="649794946">
    <w:abstractNumId w:val="1"/>
  </w:num>
  <w:num w:numId="394" w16cid:durableId="52628151">
    <w:abstractNumId w:val="1"/>
  </w:num>
  <w:num w:numId="395" w16cid:durableId="1738354017">
    <w:abstractNumId w:val="18"/>
  </w:num>
  <w:num w:numId="396" w16cid:durableId="1898977026">
    <w:abstractNumId w:val="101"/>
  </w:num>
  <w:num w:numId="397" w16cid:durableId="819267475">
    <w:abstractNumId w:val="33"/>
  </w:num>
  <w:num w:numId="398" w16cid:durableId="656802876">
    <w:abstractNumId w:val="78"/>
  </w:num>
  <w:num w:numId="399" w16cid:durableId="101925519">
    <w:abstractNumId w:val="35"/>
  </w:num>
  <w:num w:numId="400" w16cid:durableId="1722560923">
    <w:abstractNumId w:val="61"/>
  </w:num>
  <w:num w:numId="401" w16cid:durableId="1867257139">
    <w:abstractNumId w:val="102"/>
  </w:num>
  <w:num w:numId="402" w16cid:durableId="1643074208">
    <w:abstractNumId w:val="10"/>
  </w:num>
  <w:num w:numId="403" w16cid:durableId="1323269665">
    <w:abstractNumId w:val="29"/>
  </w:num>
  <w:num w:numId="404" w16cid:durableId="1082681428">
    <w:abstractNumId w:val="43"/>
  </w:num>
  <w:num w:numId="405" w16cid:durableId="885410045">
    <w:abstractNumId w:val="95"/>
  </w:num>
  <w:num w:numId="406" w16cid:durableId="814614055">
    <w:abstractNumId w:val="73"/>
  </w:num>
  <w:num w:numId="407" w16cid:durableId="1459034046">
    <w:abstractNumId w:val="110"/>
  </w:num>
  <w:num w:numId="408" w16cid:durableId="1790926169">
    <w:abstractNumId w:val="106"/>
  </w:num>
  <w:num w:numId="409" w16cid:durableId="1049300035">
    <w:abstractNumId w:val="47"/>
  </w:num>
  <w:num w:numId="410" w16cid:durableId="1726098996">
    <w:abstractNumId w:val="52"/>
  </w:num>
  <w:num w:numId="411" w16cid:durableId="888617187">
    <w:abstractNumId w:val="51"/>
  </w:num>
  <w:num w:numId="412" w16cid:durableId="1673029441">
    <w:abstractNumId w:val="111"/>
  </w:num>
  <w:num w:numId="413" w16cid:durableId="1969584381">
    <w:abstractNumId w:val="80"/>
  </w:num>
  <w:num w:numId="414" w16cid:durableId="1883202313">
    <w:abstractNumId w:val="44"/>
  </w:num>
  <w:num w:numId="415" w16cid:durableId="861935805">
    <w:abstractNumId w:val="67"/>
  </w:num>
  <w:num w:numId="416" w16cid:durableId="2011130911">
    <w:abstractNumId w:val="40"/>
  </w:num>
  <w:num w:numId="417" w16cid:durableId="1013264824">
    <w:abstractNumId w:val="32"/>
  </w:num>
  <w:num w:numId="418" w16cid:durableId="31272194">
    <w:abstractNumId w:val="86"/>
  </w:num>
  <w:num w:numId="419" w16cid:durableId="1909924717">
    <w:abstractNumId w:val="66"/>
  </w:num>
  <w:num w:numId="420" w16cid:durableId="1536383231">
    <w:abstractNumId w:val="79"/>
  </w:num>
  <w:num w:numId="421" w16cid:durableId="852961244">
    <w:abstractNumId w:val="84"/>
  </w:num>
  <w:num w:numId="422" w16cid:durableId="997928964">
    <w:abstractNumId w:val="37"/>
  </w:num>
  <w:num w:numId="423" w16cid:durableId="661592064">
    <w:abstractNumId w:val="100"/>
  </w:num>
  <w:num w:numId="424" w16cid:durableId="226721242">
    <w:abstractNumId w:val="98"/>
  </w:num>
  <w:num w:numId="425" w16cid:durableId="1903521619">
    <w:abstractNumId w:val="14"/>
  </w:num>
  <w:num w:numId="426" w16cid:durableId="379716562">
    <w:abstractNumId w:val="72"/>
  </w:num>
  <w:num w:numId="427" w16cid:durableId="1047605263">
    <w:abstractNumId w:val="108"/>
  </w:num>
  <w:num w:numId="428" w16cid:durableId="70396530">
    <w:abstractNumId w:val="109"/>
  </w:num>
  <w:num w:numId="429" w16cid:durableId="1074009937">
    <w:abstractNumId w:val="24"/>
  </w:num>
  <w:num w:numId="430" w16cid:durableId="1182279930">
    <w:abstractNumId w:val="45"/>
  </w:num>
  <w:num w:numId="431" w16cid:durableId="215750123">
    <w:abstractNumId w:val="64"/>
  </w:num>
  <w:num w:numId="432" w16cid:durableId="1166701257">
    <w:abstractNumId w:val="30"/>
  </w:num>
  <w:num w:numId="433" w16cid:durableId="1365978934">
    <w:abstractNumId w:val="107"/>
  </w:num>
  <w:num w:numId="434" w16cid:durableId="14230638">
    <w:abstractNumId w:val="71"/>
  </w:num>
  <w:num w:numId="435" w16cid:durableId="1469470741">
    <w:abstractNumId w:val="88"/>
  </w:num>
  <w:num w:numId="436" w16cid:durableId="462113181">
    <w:abstractNumId w:val="99"/>
  </w:num>
  <w:num w:numId="437" w16cid:durableId="1177959759">
    <w:abstractNumId w:val="60"/>
  </w:num>
  <w:num w:numId="438" w16cid:durableId="1288200412">
    <w:abstractNumId w:val="55"/>
  </w:num>
  <w:num w:numId="439" w16cid:durableId="491993871">
    <w:abstractNumId w:val="21"/>
  </w:num>
  <w:num w:numId="440" w16cid:durableId="1672948518">
    <w:abstractNumId w:val="105"/>
  </w:num>
  <w:num w:numId="441" w16cid:durableId="1727413230">
    <w:abstractNumId w:val="11"/>
  </w:num>
  <w:num w:numId="442" w16cid:durableId="511458646">
    <w:abstractNumId w:val="90"/>
  </w:num>
  <w:num w:numId="443" w16cid:durableId="728462821">
    <w:abstractNumId w:val="81"/>
  </w:num>
  <w:num w:numId="444" w16cid:durableId="453523024">
    <w:abstractNumId w:val="34"/>
  </w:num>
  <w:num w:numId="445" w16cid:durableId="1705711251">
    <w:abstractNumId w:val="31"/>
  </w:num>
  <w:num w:numId="446" w16cid:durableId="577062129">
    <w:abstractNumId w:val="89"/>
  </w:num>
  <w:num w:numId="447" w16cid:durableId="828863109">
    <w:abstractNumId w:val="23"/>
  </w:num>
  <w:num w:numId="448" w16cid:durableId="791825137">
    <w:abstractNumId w:val="19"/>
  </w:num>
  <w:num w:numId="449" w16cid:durableId="1331829922">
    <w:abstractNumId w:val="20"/>
  </w:num>
  <w:num w:numId="450" w16cid:durableId="918059380">
    <w:abstractNumId w:val="8"/>
  </w:num>
  <w:num w:numId="451" w16cid:durableId="271475753">
    <w:abstractNumId w:val="36"/>
  </w:num>
  <w:num w:numId="452" w16cid:durableId="1269461259">
    <w:abstractNumId w:val="82"/>
  </w:num>
  <w:num w:numId="453" w16cid:durableId="387188258">
    <w:abstractNumId w:val="48"/>
  </w:num>
  <w:num w:numId="454" w16cid:durableId="646396892">
    <w:abstractNumId w:val="85"/>
  </w:num>
  <w:num w:numId="455" w16cid:durableId="978143455">
    <w:abstractNumId w:val="12"/>
  </w:num>
  <w:num w:numId="456" w16cid:durableId="1153180892">
    <w:abstractNumId w:val="27"/>
  </w:num>
  <w:num w:numId="457" w16cid:durableId="1336148223">
    <w:abstractNumId w:val="7"/>
  </w:num>
  <w:num w:numId="458" w16cid:durableId="1050692612">
    <w:abstractNumId w:val="65"/>
  </w:num>
  <w:num w:numId="459" w16cid:durableId="1832482545">
    <w:abstractNumId w:val="39"/>
  </w:num>
  <w:num w:numId="460" w16cid:durableId="2128810341">
    <w:abstractNumId w:val="9"/>
  </w:num>
  <w:num w:numId="461" w16cid:durableId="993265642">
    <w:abstractNumId w:val="42"/>
  </w:num>
  <w:num w:numId="462" w16cid:durableId="1911885499">
    <w:abstractNumId w:val="83"/>
  </w:num>
  <w:num w:numId="463" w16cid:durableId="1066025663">
    <w:abstractNumId w:val="50"/>
  </w:num>
  <w:num w:numId="464" w16cid:durableId="1253467487">
    <w:abstractNumId w:val="62"/>
  </w:num>
  <w:num w:numId="465" w16cid:durableId="160700968">
    <w:abstractNumId w:val="16"/>
  </w:num>
  <w:num w:numId="466" w16cid:durableId="1668747158">
    <w:abstractNumId w:val="54"/>
  </w:num>
  <w:num w:numId="467" w16cid:durableId="1593971057">
    <w:abstractNumId w:val="70"/>
  </w:num>
  <w:num w:numId="468" w16cid:durableId="1321345215">
    <w:abstractNumId w:val="68"/>
  </w:num>
  <w:num w:numId="469" w16cid:durableId="159928460">
    <w:abstractNumId w:val="87"/>
  </w:num>
  <w:num w:numId="470" w16cid:durableId="914701634">
    <w:abstractNumId w:val="69"/>
  </w:num>
  <w:num w:numId="471" w16cid:durableId="1028215357">
    <w:abstractNumId w:val="75"/>
  </w:num>
  <w:num w:numId="472" w16cid:durableId="391778865">
    <w:abstractNumId w:val="59"/>
  </w:num>
  <w:num w:numId="473" w16cid:durableId="1608659505">
    <w:abstractNumId w:val="22"/>
  </w:num>
  <w:num w:numId="474" w16cid:durableId="575749274">
    <w:abstractNumId w:val="57"/>
  </w:num>
  <w:num w:numId="475" w16cid:durableId="1119295559">
    <w:abstractNumId w:val="56"/>
  </w:num>
  <w:num w:numId="476" w16cid:durableId="327561370">
    <w:abstractNumId w:val="15"/>
  </w:num>
  <w:num w:numId="477" w16cid:durableId="1656837900">
    <w:abstractNumId w:val="77"/>
  </w:num>
  <w:num w:numId="478" w16cid:durableId="1743408509">
    <w:abstractNumId w:val="92"/>
  </w:num>
  <w:num w:numId="479" w16cid:durableId="1380787088">
    <w:abstractNumId w:val="13"/>
  </w:num>
  <w:num w:numId="480" w16cid:durableId="628245366">
    <w:abstractNumId w:val="58"/>
  </w:num>
  <w:num w:numId="481" w16cid:durableId="1801075639">
    <w:abstractNumId w:val="63"/>
  </w:num>
  <w:num w:numId="482" w16cid:durableId="1104768128">
    <w:abstractNumId w:val="26"/>
  </w:num>
  <w:num w:numId="483" w16cid:durableId="224798492">
    <w:abstractNumId w:val="103"/>
  </w:num>
  <w:num w:numId="484" w16cid:durableId="367293280">
    <w:abstractNumId w:val="17"/>
  </w:num>
  <w:num w:numId="485" w16cid:durableId="1595821555">
    <w:abstractNumId w:val="28"/>
  </w:num>
  <w:num w:numId="486" w16cid:durableId="525947399">
    <w:abstractNumId w:val="74"/>
  </w:num>
  <w:num w:numId="487" w16cid:durableId="2010592563">
    <w:abstractNumId w:val="38"/>
  </w:num>
  <w:num w:numId="488" w16cid:durableId="718626014">
    <w:abstractNumId w:val="112"/>
  </w:num>
  <w:num w:numId="489" w16cid:durableId="973756626">
    <w:abstractNumId w:val="96"/>
  </w:num>
  <w:num w:numId="490" w16cid:durableId="2112704071">
    <w:abstractNumId w:val="93"/>
  </w:num>
  <w:num w:numId="491" w16cid:durableId="1487478351">
    <w:abstractNumId w:val="46"/>
  </w:num>
  <w:num w:numId="492" w16cid:durableId="2145584443">
    <w:abstractNumId w:val="41"/>
  </w:num>
  <w:num w:numId="493" w16cid:durableId="234777843">
    <w:abstractNumId w:val="97"/>
  </w:num>
  <w:num w:numId="494" w16cid:durableId="161431512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16cid:durableId="90278818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16cid:durableId="1121193859">
    <w:abstractNumId w:val="94"/>
  </w:num>
  <w:num w:numId="497" w16cid:durableId="1438670502">
    <w:abstractNumId w:val="25"/>
  </w:num>
  <w:num w:numId="498" w16cid:durableId="1772050292">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o:shapelayout v:ext="edit">
      <o:idmap v:ext="edit" data="1"/>
      <o:rules v:ext="edit">
        <o:r id="V:Rule1" type="connector" idref="#_x0000_s1034"/>
        <o:r id="V:Rule2" type="connector" idref="#_x0000_s1038"/>
        <o:r id="V:Rule3" type="connector" idref="#_x0000_s1031"/>
        <o:r id="V:Rule4" type="connector" idref="#_x0000_s1030"/>
        <o:r id="V:Rule5" type="connector" idref="#_x0000_s1033"/>
        <o:r id="V:Rule6" type="connector" idref="#_x0000_s1032"/>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1863"/>
    <w:rsid w:val="00001521"/>
    <w:rsid w:val="00007B59"/>
    <w:rsid w:val="0001476D"/>
    <w:rsid w:val="000310AD"/>
    <w:rsid w:val="00036234"/>
    <w:rsid w:val="000415A3"/>
    <w:rsid w:val="000438C4"/>
    <w:rsid w:val="0005699D"/>
    <w:rsid w:val="00057D71"/>
    <w:rsid w:val="00064632"/>
    <w:rsid w:val="00064718"/>
    <w:rsid w:val="0006523D"/>
    <w:rsid w:val="00066061"/>
    <w:rsid w:val="000A57FA"/>
    <w:rsid w:val="000B2C84"/>
    <w:rsid w:val="000C64C5"/>
    <w:rsid w:val="000E7550"/>
    <w:rsid w:val="000F4334"/>
    <w:rsid w:val="00102809"/>
    <w:rsid w:val="00112BBC"/>
    <w:rsid w:val="001153EB"/>
    <w:rsid w:val="00125E46"/>
    <w:rsid w:val="0013192B"/>
    <w:rsid w:val="0016692F"/>
    <w:rsid w:val="00166982"/>
    <w:rsid w:val="00174F5A"/>
    <w:rsid w:val="001801B1"/>
    <w:rsid w:val="00190A0C"/>
    <w:rsid w:val="001A3AC6"/>
    <w:rsid w:val="001B248A"/>
    <w:rsid w:val="001C1F20"/>
    <w:rsid w:val="001C5434"/>
    <w:rsid w:val="001D16A3"/>
    <w:rsid w:val="001D7B20"/>
    <w:rsid w:val="001E2D5C"/>
    <w:rsid w:val="001F1B2E"/>
    <w:rsid w:val="001F4836"/>
    <w:rsid w:val="001F7809"/>
    <w:rsid w:val="00202873"/>
    <w:rsid w:val="00210AC1"/>
    <w:rsid w:val="002168BD"/>
    <w:rsid w:val="0023429E"/>
    <w:rsid w:val="00245F5F"/>
    <w:rsid w:val="00260467"/>
    <w:rsid w:val="0026410F"/>
    <w:rsid w:val="002A5670"/>
    <w:rsid w:val="002A6861"/>
    <w:rsid w:val="002A6867"/>
    <w:rsid w:val="002A68D0"/>
    <w:rsid w:val="002B5EB0"/>
    <w:rsid w:val="002C1B6F"/>
    <w:rsid w:val="002D084C"/>
    <w:rsid w:val="002D33D6"/>
    <w:rsid w:val="003351C2"/>
    <w:rsid w:val="00335CD2"/>
    <w:rsid w:val="00341CE0"/>
    <w:rsid w:val="0035042A"/>
    <w:rsid w:val="00351E18"/>
    <w:rsid w:val="00353314"/>
    <w:rsid w:val="00355CE6"/>
    <w:rsid w:val="0037734E"/>
    <w:rsid w:val="00383EB3"/>
    <w:rsid w:val="00386C0E"/>
    <w:rsid w:val="00390345"/>
    <w:rsid w:val="0039552D"/>
    <w:rsid w:val="003A3F9C"/>
    <w:rsid w:val="003A4059"/>
    <w:rsid w:val="003A480A"/>
    <w:rsid w:val="003B2ADA"/>
    <w:rsid w:val="003C4D46"/>
    <w:rsid w:val="003E251B"/>
    <w:rsid w:val="003E2531"/>
    <w:rsid w:val="003E413D"/>
    <w:rsid w:val="003F08C6"/>
    <w:rsid w:val="003F1A53"/>
    <w:rsid w:val="003F3BBE"/>
    <w:rsid w:val="003F5B9E"/>
    <w:rsid w:val="003F75C4"/>
    <w:rsid w:val="004054AB"/>
    <w:rsid w:val="00406F3A"/>
    <w:rsid w:val="004118CC"/>
    <w:rsid w:val="004126D4"/>
    <w:rsid w:val="004222BA"/>
    <w:rsid w:val="0044714D"/>
    <w:rsid w:val="004808D7"/>
    <w:rsid w:val="00485257"/>
    <w:rsid w:val="00494785"/>
    <w:rsid w:val="004A0C2D"/>
    <w:rsid w:val="004A4FB0"/>
    <w:rsid w:val="004C1D20"/>
    <w:rsid w:val="004F5197"/>
    <w:rsid w:val="004F5D31"/>
    <w:rsid w:val="004F718E"/>
    <w:rsid w:val="00502BD4"/>
    <w:rsid w:val="00505906"/>
    <w:rsid w:val="00506C07"/>
    <w:rsid w:val="0051291F"/>
    <w:rsid w:val="00515D96"/>
    <w:rsid w:val="00516820"/>
    <w:rsid w:val="0052173E"/>
    <w:rsid w:val="00524EBC"/>
    <w:rsid w:val="0054664C"/>
    <w:rsid w:val="00551033"/>
    <w:rsid w:val="00555CE6"/>
    <w:rsid w:val="005656B3"/>
    <w:rsid w:val="00565A8E"/>
    <w:rsid w:val="005719F6"/>
    <w:rsid w:val="005848FA"/>
    <w:rsid w:val="0059283A"/>
    <w:rsid w:val="005C31F3"/>
    <w:rsid w:val="005D3B7D"/>
    <w:rsid w:val="005D5F82"/>
    <w:rsid w:val="005E6528"/>
    <w:rsid w:val="005E7255"/>
    <w:rsid w:val="005E738E"/>
    <w:rsid w:val="005F4AE3"/>
    <w:rsid w:val="00600180"/>
    <w:rsid w:val="0060710F"/>
    <w:rsid w:val="00607979"/>
    <w:rsid w:val="00614B1E"/>
    <w:rsid w:val="006152BF"/>
    <w:rsid w:val="00624264"/>
    <w:rsid w:val="00651693"/>
    <w:rsid w:val="006637F9"/>
    <w:rsid w:val="00666E38"/>
    <w:rsid w:val="0068096C"/>
    <w:rsid w:val="006A37DB"/>
    <w:rsid w:val="006A6284"/>
    <w:rsid w:val="006A7935"/>
    <w:rsid w:val="006B0EBB"/>
    <w:rsid w:val="006B46B4"/>
    <w:rsid w:val="006B5049"/>
    <w:rsid w:val="006C40F9"/>
    <w:rsid w:val="006E0DBA"/>
    <w:rsid w:val="006E12B4"/>
    <w:rsid w:val="006E6C83"/>
    <w:rsid w:val="0070532B"/>
    <w:rsid w:val="00710226"/>
    <w:rsid w:val="00722734"/>
    <w:rsid w:val="00722E4F"/>
    <w:rsid w:val="00723300"/>
    <w:rsid w:val="00741D54"/>
    <w:rsid w:val="007530CB"/>
    <w:rsid w:val="00783A9C"/>
    <w:rsid w:val="007C2CB5"/>
    <w:rsid w:val="007C61DD"/>
    <w:rsid w:val="007C77BB"/>
    <w:rsid w:val="007D1BB9"/>
    <w:rsid w:val="007D1F9E"/>
    <w:rsid w:val="007D39F7"/>
    <w:rsid w:val="007F2365"/>
    <w:rsid w:val="00801F33"/>
    <w:rsid w:val="008107BD"/>
    <w:rsid w:val="00812C60"/>
    <w:rsid w:val="0082064A"/>
    <w:rsid w:val="00830735"/>
    <w:rsid w:val="0083607F"/>
    <w:rsid w:val="00850B7A"/>
    <w:rsid w:val="00855596"/>
    <w:rsid w:val="0086319A"/>
    <w:rsid w:val="00883996"/>
    <w:rsid w:val="00896B78"/>
    <w:rsid w:val="008C1863"/>
    <w:rsid w:val="008C641E"/>
    <w:rsid w:val="008E030C"/>
    <w:rsid w:val="00904293"/>
    <w:rsid w:val="00913FB9"/>
    <w:rsid w:val="00914BB7"/>
    <w:rsid w:val="009310F8"/>
    <w:rsid w:val="0095312D"/>
    <w:rsid w:val="00964510"/>
    <w:rsid w:val="009741A7"/>
    <w:rsid w:val="00976B0D"/>
    <w:rsid w:val="00987AC3"/>
    <w:rsid w:val="009A1E72"/>
    <w:rsid w:val="009A2316"/>
    <w:rsid w:val="009C47D3"/>
    <w:rsid w:val="009D40E7"/>
    <w:rsid w:val="009E0074"/>
    <w:rsid w:val="009E1383"/>
    <w:rsid w:val="009E18BE"/>
    <w:rsid w:val="009E3FA1"/>
    <w:rsid w:val="00A1180F"/>
    <w:rsid w:val="00A2405A"/>
    <w:rsid w:val="00A47EF3"/>
    <w:rsid w:val="00A542C4"/>
    <w:rsid w:val="00A633A9"/>
    <w:rsid w:val="00A65C44"/>
    <w:rsid w:val="00A90A94"/>
    <w:rsid w:val="00A97713"/>
    <w:rsid w:val="00AB28AB"/>
    <w:rsid w:val="00AC2F52"/>
    <w:rsid w:val="00AC4117"/>
    <w:rsid w:val="00AC7F0C"/>
    <w:rsid w:val="00AD1E30"/>
    <w:rsid w:val="00AD459E"/>
    <w:rsid w:val="00AF4DA5"/>
    <w:rsid w:val="00AF4DD1"/>
    <w:rsid w:val="00B00BA1"/>
    <w:rsid w:val="00B02B42"/>
    <w:rsid w:val="00B05756"/>
    <w:rsid w:val="00B07FE5"/>
    <w:rsid w:val="00B431B7"/>
    <w:rsid w:val="00B4649C"/>
    <w:rsid w:val="00B46ED5"/>
    <w:rsid w:val="00B57DA6"/>
    <w:rsid w:val="00B65732"/>
    <w:rsid w:val="00B737DB"/>
    <w:rsid w:val="00B77F5F"/>
    <w:rsid w:val="00B8322E"/>
    <w:rsid w:val="00B851FC"/>
    <w:rsid w:val="00BA2466"/>
    <w:rsid w:val="00BA6982"/>
    <w:rsid w:val="00BB6646"/>
    <w:rsid w:val="00BC190B"/>
    <w:rsid w:val="00BD4F51"/>
    <w:rsid w:val="00BE3D4D"/>
    <w:rsid w:val="00BF3311"/>
    <w:rsid w:val="00BF3DBD"/>
    <w:rsid w:val="00BF6116"/>
    <w:rsid w:val="00C006A4"/>
    <w:rsid w:val="00C0466A"/>
    <w:rsid w:val="00C07C92"/>
    <w:rsid w:val="00C26CB1"/>
    <w:rsid w:val="00C33104"/>
    <w:rsid w:val="00C3486B"/>
    <w:rsid w:val="00C43870"/>
    <w:rsid w:val="00C540D7"/>
    <w:rsid w:val="00C61B55"/>
    <w:rsid w:val="00C74FDA"/>
    <w:rsid w:val="00C764E3"/>
    <w:rsid w:val="00C8037E"/>
    <w:rsid w:val="00C82EF3"/>
    <w:rsid w:val="00C9135F"/>
    <w:rsid w:val="00C96DE1"/>
    <w:rsid w:val="00CA46B0"/>
    <w:rsid w:val="00CB5DC0"/>
    <w:rsid w:val="00CB7BA1"/>
    <w:rsid w:val="00CE34F4"/>
    <w:rsid w:val="00CE4F7B"/>
    <w:rsid w:val="00CF288A"/>
    <w:rsid w:val="00CF4335"/>
    <w:rsid w:val="00D04A2D"/>
    <w:rsid w:val="00D17DD6"/>
    <w:rsid w:val="00D21D06"/>
    <w:rsid w:val="00D27AF2"/>
    <w:rsid w:val="00D321ED"/>
    <w:rsid w:val="00D45978"/>
    <w:rsid w:val="00D62237"/>
    <w:rsid w:val="00D6445B"/>
    <w:rsid w:val="00D64C54"/>
    <w:rsid w:val="00D766EE"/>
    <w:rsid w:val="00D81123"/>
    <w:rsid w:val="00D81C33"/>
    <w:rsid w:val="00D847B3"/>
    <w:rsid w:val="00DA33F3"/>
    <w:rsid w:val="00DA6F24"/>
    <w:rsid w:val="00DC1487"/>
    <w:rsid w:val="00DC5BA4"/>
    <w:rsid w:val="00DD08AC"/>
    <w:rsid w:val="00DD2CCC"/>
    <w:rsid w:val="00DD2DC8"/>
    <w:rsid w:val="00DE61F3"/>
    <w:rsid w:val="00DF1D82"/>
    <w:rsid w:val="00DF6806"/>
    <w:rsid w:val="00E02503"/>
    <w:rsid w:val="00E116CA"/>
    <w:rsid w:val="00E21828"/>
    <w:rsid w:val="00E45A4E"/>
    <w:rsid w:val="00E572BC"/>
    <w:rsid w:val="00E83AF0"/>
    <w:rsid w:val="00E918B8"/>
    <w:rsid w:val="00E962DB"/>
    <w:rsid w:val="00EA7192"/>
    <w:rsid w:val="00ED06EC"/>
    <w:rsid w:val="00F103AD"/>
    <w:rsid w:val="00F35849"/>
    <w:rsid w:val="00F40B85"/>
    <w:rsid w:val="00F43BF0"/>
    <w:rsid w:val="00F5537A"/>
    <w:rsid w:val="00F70DB5"/>
    <w:rsid w:val="00F71730"/>
    <w:rsid w:val="00F7604D"/>
    <w:rsid w:val="00F86757"/>
    <w:rsid w:val="00F87065"/>
    <w:rsid w:val="00FA0FF4"/>
    <w:rsid w:val="00FB1FC0"/>
    <w:rsid w:val="00FB5710"/>
    <w:rsid w:val="00FC6358"/>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A4C73"/>
  <w15:docId w15:val="{F5C76C3E-DA8B-44F0-8A8E-AAF26CCF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6B0EBB"/>
    <w:pPr>
      <w:spacing w:after="120"/>
    </w:pPr>
    <w:rPr>
      <w:lang w:val="cs-CZ"/>
    </w:rPr>
  </w:style>
  <w:style w:type="paragraph" w:styleId="Nadpis1">
    <w:name w:val="heading 1"/>
    <w:basedOn w:val="Normln"/>
    <w:next w:val="Normln"/>
    <w:uiPriority w:val="9"/>
    <w:qFormat/>
    <w:rsid w:val="00FB18B0"/>
    <w:pPr>
      <w:keepNext/>
      <w:keepLines/>
      <w:numPr>
        <w:numId w:val="1"/>
      </w:numPr>
      <w:spacing w:before="480" w:after="0"/>
      <w:ind w:left="0"/>
      <w:outlineLvl w:val="0"/>
    </w:pPr>
    <w:rPr>
      <w:rFonts w:asciiTheme="majorHAnsi" w:eastAsiaTheme="majorEastAsia" w:hAnsiTheme="majorHAnsi" w:cstheme="majorBidi"/>
      <w:b/>
      <w:bCs/>
      <w:sz w:val="32"/>
      <w:szCs w:val="32"/>
    </w:rPr>
  </w:style>
  <w:style w:type="paragraph" w:styleId="Nadpis2">
    <w:name w:val="heading 2"/>
    <w:basedOn w:val="Normln"/>
    <w:next w:val="Normln"/>
    <w:uiPriority w:val="9"/>
    <w:unhideWhenUsed/>
    <w:qFormat/>
    <w:rsid w:val="00FB18B0"/>
    <w:pPr>
      <w:keepNext/>
      <w:keepLines/>
      <w:numPr>
        <w:ilvl w:val="1"/>
        <w:numId w:val="1"/>
      </w:numPr>
      <w:spacing w:before="200" w:after="0"/>
      <w:ind w:left="0"/>
      <w:outlineLvl w:val="1"/>
    </w:pPr>
    <w:rPr>
      <w:rFonts w:asciiTheme="majorHAnsi" w:eastAsiaTheme="majorEastAsia" w:hAnsiTheme="majorHAnsi" w:cstheme="majorBidi"/>
      <w:b/>
      <w:bCs/>
      <w:sz w:val="28"/>
      <w:szCs w:val="28"/>
    </w:rPr>
  </w:style>
  <w:style w:type="paragraph" w:styleId="Nadpis3">
    <w:name w:val="heading 3"/>
    <w:basedOn w:val="Normln"/>
    <w:next w:val="Normln"/>
    <w:link w:val="Nadpis3Char"/>
    <w:uiPriority w:val="9"/>
    <w:unhideWhenUsed/>
    <w:qFormat/>
    <w:rsid w:val="00FB18B0"/>
    <w:pPr>
      <w:keepNext/>
      <w:keepLines/>
      <w:numPr>
        <w:ilvl w:val="2"/>
        <w:numId w:val="1"/>
      </w:numPr>
      <w:spacing w:before="200" w:after="0"/>
      <w:ind w:left="0"/>
      <w:outlineLvl w:val="2"/>
    </w:pPr>
    <w:rPr>
      <w:rFonts w:asciiTheme="majorHAnsi" w:eastAsiaTheme="majorEastAsia" w:hAnsiTheme="majorHAnsi" w:cstheme="majorBidi"/>
      <w:b/>
      <w:bCs/>
    </w:rPr>
  </w:style>
  <w:style w:type="paragraph" w:styleId="Nadpis4">
    <w:name w:val="heading 4"/>
    <w:basedOn w:val="Normln"/>
    <w:next w:val="Normln"/>
    <w:uiPriority w:val="9"/>
    <w:unhideWhenUsed/>
    <w:qFormat/>
    <w:rsid w:val="004837C4"/>
    <w:pPr>
      <w:keepNext/>
      <w:keepLines/>
      <w:spacing w:before="200" w:after="0"/>
      <w:outlineLvl w:val="3"/>
    </w:pPr>
    <w:rPr>
      <w:rFonts w:asciiTheme="majorHAnsi" w:eastAsiaTheme="majorEastAsia" w:hAnsiTheme="majorHAnsi" w:cstheme="majorBidi"/>
      <w:b/>
      <w:bCs/>
      <w:i/>
    </w:rPr>
  </w:style>
  <w:style w:type="paragraph" w:styleId="Nadpis5">
    <w:name w:val="heading 5"/>
    <w:basedOn w:val="Normln"/>
    <w:next w:val="Normln"/>
    <w:uiPriority w:val="9"/>
    <w:unhideWhenUsed/>
    <w:qFormat/>
    <w:rsid w:val="00E9265B"/>
    <w:pPr>
      <w:keepNext/>
      <w:keepLines/>
      <w:spacing w:before="200" w:after="0"/>
      <w:outlineLvl w:val="4"/>
    </w:pPr>
    <w:rPr>
      <w:rFonts w:asciiTheme="majorHAnsi" w:eastAsiaTheme="majorEastAsia" w:hAnsiTheme="majorHAnsi" w:cstheme="majorBidi"/>
      <w:i/>
      <w:iCs/>
    </w:rPr>
  </w:style>
  <w:style w:type="paragraph" w:styleId="Nadpis6">
    <w:name w:val="heading 6"/>
    <w:basedOn w:val="Normln"/>
    <w:next w:val="Normln"/>
    <w:uiPriority w:val="9"/>
    <w:unhideWhenUsed/>
    <w:qFormat/>
    <w:rsid w:val="005130A4"/>
    <w:pPr>
      <w:keepNext/>
      <w:keepLines/>
      <w:spacing w:before="200" w:after="0"/>
      <w:outlineLvl w:val="5"/>
    </w:pPr>
    <w:rPr>
      <w:rFonts w:asciiTheme="majorHAnsi" w:eastAsiaTheme="majorEastAsia" w:hAnsiTheme="majorHAnsi" w:cstheme="majorBidi"/>
    </w:rPr>
  </w:style>
  <w:style w:type="paragraph" w:styleId="Nadpis7">
    <w:name w:val="heading 7"/>
    <w:basedOn w:val="Normln"/>
    <w:next w:val="Normln"/>
    <w:uiPriority w:val="9"/>
    <w:unhideWhenUsed/>
    <w:qFormat/>
    <w:rsid w:val="005130A4"/>
    <w:pPr>
      <w:keepNext/>
      <w:keepLines/>
      <w:spacing w:before="200" w:after="0"/>
      <w:outlineLvl w:val="6"/>
    </w:pPr>
    <w:rPr>
      <w:rFonts w:asciiTheme="majorHAnsi" w:eastAsiaTheme="majorEastAsia" w:hAnsiTheme="majorHAnsi" w:cstheme="majorBidi"/>
    </w:rPr>
  </w:style>
  <w:style w:type="paragraph" w:styleId="Nadpis8">
    <w:name w:val="heading 8"/>
    <w:basedOn w:val="Normln"/>
    <w:next w:val="Normln"/>
    <w:uiPriority w:val="9"/>
    <w:unhideWhenUsed/>
    <w:qFormat/>
    <w:rsid w:val="005130A4"/>
    <w:pPr>
      <w:keepNext/>
      <w:keepLines/>
      <w:spacing w:before="200" w:after="0"/>
      <w:outlineLvl w:val="7"/>
    </w:pPr>
    <w:rPr>
      <w:rFonts w:asciiTheme="majorHAnsi" w:eastAsiaTheme="majorEastAsia" w:hAnsiTheme="majorHAnsi" w:cstheme="majorBidi"/>
    </w:rPr>
  </w:style>
  <w:style w:type="paragraph" w:styleId="Nadpis9">
    <w:name w:val="heading 9"/>
    <w:basedOn w:val="Normln"/>
    <w:next w:val="Normln"/>
    <w:uiPriority w:val="9"/>
    <w:unhideWhenUsed/>
    <w:qFormat/>
    <w:rsid w:val="005130A4"/>
    <w:pPr>
      <w:keepNext/>
      <w:keepLines/>
      <w:spacing w:before="200" w:after="0"/>
      <w:outlineLvl w:val="8"/>
    </w:pPr>
    <w:rPr>
      <w:rFonts w:asciiTheme="majorHAnsi" w:eastAsiaTheme="majorEastAsia" w:hAnsiTheme="majorHAnsi" w:cstheme="majorBid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nhideWhenUsed/>
    <w:rsid w:val="00BC4FE3"/>
  </w:style>
  <w:style w:type="character" w:customStyle="1" w:styleId="ZkladntextChar">
    <w:name w:val="Základní text Char"/>
    <w:basedOn w:val="Standardnpsmoodstavce"/>
    <w:link w:val="Zkladntext"/>
    <w:rsid w:val="00BC4FE3"/>
  </w:style>
  <w:style w:type="paragraph" w:customStyle="1" w:styleId="SourceCode">
    <w:name w:val="Source Code"/>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table" w:styleId="Mkatabulky">
    <w:name w:val="Table Grid"/>
    <w:basedOn w:val="Normlntabulka"/>
    <w:rsid w:val="00D301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tabulkasmkou1">
    <w:name w:val="Grid Table 1 Light"/>
    <w:basedOn w:val="Normlntabulka"/>
    <w:rsid w:val="00D3018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ulkasmkou2">
    <w:name w:val="Grid Table 2"/>
    <w:basedOn w:val="Normlntabulka"/>
    <w:rsid w:val="00D3018A"/>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rosttabulka1">
    <w:name w:val="Plain Table 1"/>
    <w:basedOn w:val="Normlntabulka"/>
    <w:rsid w:val="00EE59B2"/>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rosttabulka2">
    <w:name w:val="Plain Table 2"/>
    <w:basedOn w:val="Normlntabulka"/>
    <w:rsid w:val="00EE59B2"/>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
    <w:name w:val="Table"/>
    <w:semiHidden/>
    <w:unhideWhenUsed/>
    <w:qFormat/>
    <w:rsid w:val="00041239"/>
    <w:pPr>
      <w:spacing w:after="0"/>
    </w:pPr>
    <w:rPr>
      <w:sz w:val="20"/>
      <w:szCs w:val="24"/>
      <w:lang w:val="cs-CZ" w:eastAsia="cs-CZ"/>
    </w:rPr>
    <w:tblPr>
      <w:tblInd w:w="0" w:type="dxa"/>
      <w:tblBorders>
        <w:insideH w:val="single" w:sz="4" w:space="0" w:color="auto"/>
      </w:tblBorders>
      <w:tblCellMar>
        <w:top w:w="0" w:type="dxa"/>
        <w:left w:w="108" w:type="dxa"/>
        <w:bottom w:w="0" w:type="dxa"/>
        <w:right w:w="108" w:type="dxa"/>
      </w:tblCellMar>
    </w:tblPr>
    <w:trPr>
      <w:cantSplit/>
    </w:trPr>
    <w:tcPr>
      <w:tcMar>
        <w:top w:w="85" w:type="dxa"/>
        <w:left w:w="57" w:type="dxa"/>
        <w:bottom w:w="85" w:type="dxa"/>
        <w:right w:w="57" w:type="dxa"/>
      </w:tcMar>
    </w:tcPr>
    <w:tblStylePr w:type="firstRow">
      <w:rPr>
        <w:b/>
      </w:rPr>
      <w:tblPr/>
      <w:trPr>
        <w:tblHeader/>
      </w:trPr>
      <w:tcPr>
        <w:tcBorders>
          <w:bottom w:val="single" w:sz="12" w:space="0" w:color="auto"/>
        </w:tcBorders>
      </w:tcPr>
    </w:tblStylePr>
  </w:style>
  <w:style w:type="paragraph" w:styleId="Zhlav">
    <w:name w:val="header"/>
    <w:basedOn w:val="Normln"/>
    <w:link w:val="ZhlavChar"/>
    <w:unhideWhenUsed/>
    <w:rsid w:val="00807D07"/>
    <w:pPr>
      <w:tabs>
        <w:tab w:val="center" w:pos="4536"/>
        <w:tab w:val="right" w:pos="9072"/>
      </w:tabs>
      <w:spacing w:after="0"/>
    </w:pPr>
  </w:style>
  <w:style w:type="character" w:customStyle="1" w:styleId="ZhlavChar">
    <w:name w:val="Záhlaví Char"/>
    <w:basedOn w:val="Standardnpsmoodstavce"/>
    <w:link w:val="Zhlav"/>
    <w:rsid w:val="00807D07"/>
  </w:style>
  <w:style w:type="paragraph" w:styleId="Zpat">
    <w:name w:val="footer"/>
    <w:basedOn w:val="Normln"/>
    <w:link w:val="ZpatChar"/>
    <w:uiPriority w:val="99"/>
    <w:unhideWhenUsed/>
    <w:rsid w:val="00807D07"/>
    <w:pPr>
      <w:tabs>
        <w:tab w:val="center" w:pos="4536"/>
        <w:tab w:val="right" w:pos="9072"/>
      </w:tabs>
      <w:spacing w:after="0"/>
    </w:pPr>
  </w:style>
  <w:style w:type="character" w:customStyle="1" w:styleId="ZpatChar">
    <w:name w:val="Zápatí Char"/>
    <w:basedOn w:val="Standardnpsmoodstavce"/>
    <w:link w:val="Zpat"/>
    <w:uiPriority w:val="99"/>
    <w:rsid w:val="00807D07"/>
  </w:style>
  <w:style w:type="paragraph" w:customStyle="1" w:styleId="Textobecn">
    <w:name w:val="Text obecně"/>
    <w:link w:val="TextobecnChar"/>
    <w:qFormat/>
    <w:rsid w:val="00807D07"/>
    <w:pPr>
      <w:spacing w:line="276" w:lineRule="auto"/>
    </w:pPr>
    <w:rPr>
      <w:rFonts w:ascii="Roboto Light" w:hAnsi="Roboto Light" w:cstheme="minorHAnsi"/>
      <w:lang w:val="cs-CZ"/>
    </w:rPr>
  </w:style>
  <w:style w:type="paragraph" w:customStyle="1" w:styleId="Nadpis0">
    <w:name w:val="Nadpis 0"/>
    <w:basedOn w:val="Normln"/>
    <w:link w:val="Nadpis0Char"/>
    <w:uiPriority w:val="1"/>
    <w:qFormat/>
    <w:rsid w:val="00807D07"/>
    <w:pPr>
      <w:spacing w:after="0" w:line="276" w:lineRule="auto"/>
    </w:pPr>
    <w:rPr>
      <w:rFonts w:ascii="Roboto Light" w:hAnsi="Roboto Light" w:cstheme="minorHAnsi"/>
      <w:b/>
      <w:caps/>
      <w:sz w:val="36"/>
      <w:szCs w:val="28"/>
    </w:rPr>
  </w:style>
  <w:style w:type="character" w:customStyle="1" w:styleId="Nadpis0Char">
    <w:name w:val="Nadpis 0 Char"/>
    <w:basedOn w:val="Standardnpsmoodstavce"/>
    <w:link w:val="Nadpis0"/>
    <w:uiPriority w:val="1"/>
    <w:rsid w:val="00807D07"/>
    <w:rPr>
      <w:rFonts w:ascii="Roboto Light" w:hAnsi="Roboto Light" w:cstheme="minorHAnsi"/>
      <w:b/>
      <w:caps/>
      <w:sz w:val="36"/>
      <w:szCs w:val="28"/>
      <w:lang w:val="cs-CZ"/>
    </w:rPr>
  </w:style>
  <w:style w:type="character" w:customStyle="1" w:styleId="TextobecnChar">
    <w:name w:val="Text obecně Char"/>
    <w:basedOn w:val="Standardnpsmoodstavce"/>
    <w:link w:val="Textobecn"/>
    <w:rsid w:val="00807D07"/>
    <w:rPr>
      <w:rFonts w:ascii="Roboto Light" w:hAnsi="Roboto Light" w:cstheme="minorHAnsi"/>
      <w:lang w:val="cs-CZ"/>
    </w:rPr>
  </w:style>
  <w:style w:type="paragraph" w:styleId="Nadpisobsahu">
    <w:name w:val="TOC Heading"/>
    <w:basedOn w:val="Nadpis1"/>
    <w:next w:val="Normln"/>
    <w:uiPriority w:val="39"/>
    <w:unhideWhenUsed/>
    <w:qFormat/>
    <w:rsid w:val="000D5C50"/>
    <w:pPr>
      <w:numPr>
        <w:numId w:val="0"/>
      </w:numPr>
      <w:spacing w:before="240" w:line="259" w:lineRule="auto"/>
      <w:outlineLvl w:val="9"/>
    </w:pPr>
    <w:rPr>
      <w:b w:val="0"/>
      <w:bCs w:val="0"/>
      <w:color w:val="365F91" w:themeColor="accent1" w:themeShade="BF"/>
      <w:lang w:eastAsia="cs-CZ"/>
    </w:rPr>
  </w:style>
  <w:style w:type="paragraph" w:styleId="Obsah2">
    <w:name w:val="toc 2"/>
    <w:basedOn w:val="Normln"/>
    <w:next w:val="Normln"/>
    <w:autoRedefine/>
    <w:uiPriority w:val="39"/>
    <w:unhideWhenUsed/>
    <w:rsid w:val="00723300"/>
    <w:pPr>
      <w:tabs>
        <w:tab w:val="left" w:pos="880"/>
        <w:tab w:val="right" w:leader="dot" w:pos="9111"/>
      </w:tabs>
      <w:spacing w:after="100" w:line="259" w:lineRule="auto"/>
      <w:ind w:hanging="567"/>
    </w:pPr>
    <w:rPr>
      <w:rFonts w:eastAsiaTheme="minorEastAsia" w:cs="Times New Roman"/>
      <w:sz w:val="20"/>
      <w:lang w:eastAsia="cs-CZ"/>
    </w:rPr>
  </w:style>
  <w:style w:type="paragraph" w:styleId="Obsah1">
    <w:name w:val="toc 1"/>
    <w:basedOn w:val="Normln"/>
    <w:next w:val="Normln"/>
    <w:autoRedefine/>
    <w:uiPriority w:val="39"/>
    <w:unhideWhenUsed/>
    <w:rsid w:val="00723300"/>
    <w:pPr>
      <w:tabs>
        <w:tab w:val="right" w:leader="dot" w:pos="9111"/>
      </w:tabs>
      <w:spacing w:after="100" w:line="259" w:lineRule="auto"/>
      <w:ind w:hanging="709"/>
    </w:pPr>
    <w:rPr>
      <w:rFonts w:eastAsiaTheme="minorEastAsia" w:cs="Times New Roman"/>
      <w:lang w:eastAsia="cs-CZ"/>
    </w:rPr>
  </w:style>
  <w:style w:type="paragraph" w:styleId="Obsah3">
    <w:name w:val="toc 3"/>
    <w:basedOn w:val="Normln"/>
    <w:next w:val="Normln"/>
    <w:autoRedefine/>
    <w:uiPriority w:val="39"/>
    <w:unhideWhenUsed/>
    <w:rsid w:val="000D5C50"/>
    <w:pPr>
      <w:spacing w:after="100" w:line="259" w:lineRule="auto"/>
      <w:ind w:left="440"/>
    </w:pPr>
    <w:rPr>
      <w:rFonts w:eastAsiaTheme="minorEastAsia" w:cs="Times New Roman"/>
      <w:lang w:eastAsia="cs-CZ"/>
    </w:rPr>
  </w:style>
  <w:style w:type="paragraph" w:styleId="Bezmezer">
    <w:name w:val="No Spacing"/>
    <w:link w:val="BezmezerChar"/>
    <w:uiPriority w:val="1"/>
    <w:qFormat/>
    <w:rsid w:val="003A4059"/>
    <w:pPr>
      <w:spacing w:after="0"/>
    </w:pPr>
    <w:rPr>
      <w:rFonts w:ascii="Roboto Light" w:hAnsi="Roboto Light" w:cstheme="minorHAnsi"/>
      <w:lang w:val="cs-CZ"/>
    </w:rPr>
  </w:style>
  <w:style w:type="character" w:customStyle="1" w:styleId="BezmezerChar">
    <w:name w:val="Bez mezer Char"/>
    <w:basedOn w:val="Standardnpsmoodstavce"/>
    <w:link w:val="Bezmezer"/>
    <w:uiPriority w:val="1"/>
    <w:rsid w:val="003A4059"/>
    <w:rPr>
      <w:rFonts w:ascii="Roboto Light" w:hAnsi="Roboto Light" w:cstheme="minorHAnsi"/>
      <w:lang w:val="cs-CZ"/>
    </w:rPr>
  </w:style>
  <w:style w:type="character" w:styleId="Hypertextovodkaz">
    <w:name w:val="Hyperlink"/>
    <w:basedOn w:val="Standardnpsmoodstavce"/>
    <w:uiPriority w:val="99"/>
    <w:unhideWhenUsed/>
    <w:rsid w:val="004F718E"/>
    <w:rPr>
      <w:color w:val="0000FF" w:themeColor="hyperlink"/>
      <w:u w:val="single"/>
    </w:rPr>
  </w:style>
  <w:style w:type="paragraph" w:customStyle="1" w:styleId="Odstavec12sloupce">
    <w:name w:val="Odstavec 1 (2 sloupce)"/>
    <w:basedOn w:val="Normln"/>
    <w:link w:val="Odstavec12sloupceChar"/>
    <w:uiPriority w:val="7"/>
    <w:qFormat/>
    <w:rsid w:val="004F718E"/>
    <w:pPr>
      <w:tabs>
        <w:tab w:val="left" w:pos="4395"/>
      </w:tabs>
      <w:spacing w:after="0" w:line="276" w:lineRule="auto"/>
      <w:jc w:val="both"/>
    </w:pPr>
    <w:rPr>
      <w:rFonts w:ascii="Roboto Light" w:hAnsi="Roboto Light" w:cstheme="minorHAnsi"/>
    </w:rPr>
  </w:style>
  <w:style w:type="paragraph" w:customStyle="1" w:styleId="Nadpis1mimoobsah">
    <w:name w:val="Nadpis 1 (mimo obsah)"/>
    <w:basedOn w:val="Normln"/>
    <w:link w:val="Nadpis1mimoobsahChar"/>
    <w:uiPriority w:val="7"/>
    <w:qFormat/>
    <w:rsid w:val="004F718E"/>
    <w:pPr>
      <w:spacing w:before="240" w:after="0" w:line="276" w:lineRule="auto"/>
    </w:pPr>
    <w:rPr>
      <w:rFonts w:ascii="Roboto Light" w:hAnsi="Roboto Light" w:cstheme="minorHAnsi"/>
      <w:b/>
      <w:sz w:val="28"/>
      <w:szCs w:val="28"/>
    </w:rPr>
  </w:style>
  <w:style w:type="character" w:customStyle="1" w:styleId="Odstavec12sloupceChar">
    <w:name w:val="Odstavec 1 (2 sloupce) Char"/>
    <w:basedOn w:val="Standardnpsmoodstavce"/>
    <w:link w:val="Odstavec12sloupce"/>
    <w:uiPriority w:val="7"/>
    <w:rsid w:val="004F718E"/>
    <w:rPr>
      <w:rFonts w:ascii="Roboto Light" w:hAnsi="Roboto Light" w:cstheme="minorHAnsi"/>
      <w:lang w:val="cs-CZ"/>
    </w:rPr>
  </w:style>
  <w:style w:type="character" w:customStyle="1" w:styleId="Nadpis1mimoobsahChar">
    <w:name w:val="Nadpis 1 (mimo obsah) Char"/>
    <w:basedOn w:val="Standardnpsmoodstavce"/>
    <w:link w:val="Nadpis1mimoobsah"/>
    <w:uiPriority w:val="7"/>
    <w:rsid w:val="004F718E"/>
    <w:rPr>
      <w:rFonts w:ascii="Roboto Light" w:hAnsi="Roboto Light" w:cstheme="minorHAnsi"/>
      <w:b/>
      <w:sz w:val="28"/>
      <w:szCs w:val="28"/>
      <w:lang w:val="cs-CZ"/>
    </w:rPr>
  </w:style>
  <w:style w:type="paragraph" w:styleId="Odstavecseseznamem">
    <w:name w:val="List Paragraph"/>
    <w:basedOn w:val="Normln"/>
    <w:uiPriority w:val="34"/>
    <w:qFormat/>
    <w:rsid w:val="002A68D0"/>
    <w:pPr>
      <w:ind w:left="720"/>
      <w:contextualSpacing/>
    </w:pPr>
  </w:style>
  <w:style w:type="character" w:styleId="Odkaznakoment">
    <w:name w:val="annotation reference"/>
    <w:basedOn w:val="Standardnpsmoodstavce"/>
    <w:semiHidden/>
    <w:unhideWhenUsed/>
    <w:rsid w:val="002A68D0"/>
    <w:rPr>
      <w:sz w:val="16"/>
      <w:szCs w:val="16"/>
    </w:rPr>
  </w:style>
  <w:style w:type="paragraph" w:styleId="Textkomente">
    <w:name w:val="annotation text"/>
    <w:basedOn w:val="Normln"/>
    <w:link w:val="TextkomenteChar"/>
    <w:unhideWhenUsed/>
    <w:rsid w:val="002A68D0"/>
    <w:rPr>
      <w:sz w:val="20"/>
      <w:szCs w:val="20"/>
    </w:rPr>
  </w:style>
  <w:style w:type="character" w:customStyle="1" w:styleId="TextkomenteChar">
    <w:name w:val="Text komentáře Char"/>
    <w:basedOn w:val="Standardnpsmoodstavce"/>
    <w:link w:val="Textkomente"/>
    <w:rsid w:val="002A68D0"/>
    <w:rPr>
      <w:sz w:val="20"/>
      <w:szCs w:val="20"/>
    </w:rPr>
  </w:style>
  <w:style w:type="paragraph" w:styleId="Pedmtkomente">
    <w:name w:val="annotation subject"/>
    <w:basedOn w:val="Textkomente"/>
    <w:next w:val="Textkomente"/>
    <w:link w:val="PedmtkomenteChar"/>
    <w:semiHidden/>
    <w:unhideWhenUsed/>
    <w:rsid w:val="002A68D0"/>
    <w:rPr>
      <w:b/>
      <w:bCs/>
    </w:rPr>
  </w:style>
  <w:style w:type="character" w:customStyle="1" w:styleId="PedmtkomenteChar">
    <w:name w:val="Předmět komentáře Char"/>
    <w:basedOn w:val="TextkomenteChar"/>
    <w:link w:val="Pedmtkomente"/>
    <w:semiHidden/>
    <w:rsid w:val="002A68D0"/>
    <w:rPr>
      <w:b/>
      <w:bCs/>
      <w:sz w:val="20"/>
      <w:szCs w:val="20"/>
    </w:rPr>
  </w:style>
  <w:style w:type="character" w:customStyle="1" w:styleId="Nadpis3Char">
    <w:name w:val="Nadpis 3 Char"/>
    <w:basedOn w:val="Standardnpsmoodstavce"/>
    <w:link w:val="Nadpis3"/>
    <w:uiPriority w:val="9"/>
    <w:rsid w:val="00FA0FF4"/>
    <w:rPr>
      <w:rFonts w:asciiTheme="majorHAnsi" w:eastAsiaTheme="majorEastAsia" w:hAnsiTheme="majorHAnsi" w:cstheme="majorBidi"/>
      <w:b/>
      <w:bCs/>
      <w:lang w:val="cs-CZ"/>
    </w:rPr>
  </w:style>
  <w:style w:type="paragraph" w:customStyle="1" w:styleId="whitespace-pre-wrap">
    <w:name w:val="whitespace-pre-wrap"/>
    <w:basedOn w:val="Normln"/>
    <w:rsid w:val="00516820"/>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whitespace-normal">
    <w:name w:val="whitespace-normal"/>
    <w:basedOn w:val="Normln"/>
    <w:rsid w:val="00516820"/>
    <w:pPr>
      <w:spacing w:before="100" w:beforeAutospacing="1" w:after="100" w:afterAutospacing="1"/>
    </w:pPr>
    <w:rPr>
      <w:rFonts w:ascii="Times New Roman" w:eastAsia="Times New Roman" w:hAnsi="Times New Roman" w:cs="Times New Roman"/>
      <w:sz w:val="24"/>
      <w:szCs w:val="24"/>
      <w:lang w:eastAsia="cs-CZ"/>
    </w:rPr>
  </w:style>
  <w:style w:type="paragraph" w:styleId="Obsah4">
    <w:name w:val="toc 4"/>
    <w:basedOn w:val="Normln"/>
    <w:next w:val="Normln"/>
    <w:autoRedefine/>
    <w:uiPriority w:val="39"/>
    <w:unhideWhenUsed/>
    <w:rsid w:val="008E030C"/>
    <w:pPr>
      <w:spacing w:after="100" w:line="278" w:lineRule="auto"/>
      <w:ind w:left="720"/>
    </w:pPr>
    <w:rPr>
      <w:rFonts w:eastAsiaTheme="minorEastAsia"/>
      <w:kern w:val="2"/>
      <w:sz w:val="24"/>
      <w:szCs w:val="24"/>
      <w:lang w:eastAsia="cs-CZ"/>
    </w:rPr>
  </w:style>
  <w:style w:type="paragraph" w:styleId="Obsah5">
    <w:name w:val="toc 5"/>
    <w:basedOn w:val="Normln"/>
    <w:next w:val="Normln"/>
    <w:autoRedefine/>
    <w:uiPriority w:val="39"/>
    <w:unhideWhenUsed/>
    <w:rsid w:val="008E030C"/>
    <w:pPr>
      <w:spacing w:after="100" w:line="278" w:lineRule="auto"/>
      <w:ind w:left="960"/>
    </w:pPr>
    <w:rPr>
      <w:rFonts w:eastAsiaTheme="minorEastAsia"/>
      <w:kern w:val="2"/>
      <w:sz w:val="24"/>
      <w:szCs w:val="24"/>
      <w:lang w:eastAsia="cs-CZ"/>
    </w:rPr>
  </w:style>
  <w:style w:type="paragraph" w:styleId="Obsah6">
    <w:name w:val="toc 6"/>
    <w:basedOn w:val="Normln"/>
    <w:next w:val="Normln"/>
    <w:autoRedefine/>
    <w:uiPriority w:val="39"/>
    <w:unhideWhenUsed/>
    <w:rsid w:val="008E030C"/>
    <w:pPr>
      <w:spacing w:after="100" w:line="278" w:lineRule="auto"/>
      <w:ind w:left="1200"/>
    </w:pPr>
    <w:rPr>
      <w:rFonts w:eastAsiaTheme="minorEastAsia"/>
      <w:kern w:val="2"/>
      <w:sz w:val="24"/>
      <w:szCs w:val="24"/>
      <w:lang w:eastAsia="cs-CZ"/>
    </w:rPr>
  </w:style>
  <w:style w:type="paragraph" w:styleId="Obsah7">
    <w:name w:val="toc 7"/>
    <w:basedOn w:val="Normln"/>
    <w:next w:val="Normln"/>
    <w:autoRedefine/>
    <w:uiPriority w:val="39"/>
    <w:unhideWhenUsed/>
    <w:rsid w:val="008E030C"/>
    <w:pPr>
      <w:spacing w:after="100" w:line="278" w:lineRule="auto"/>
      <w:ind w:left="1440"/>
    </w:pPr>
    <w:rPr>
      <w:rFonts w:eastAsiaTheme="minorEastAsia"/>
      <w:kern w:val="2"/>
      <w:sz w:val="24"/>
      <w:szCs w:val="24"/>
      <w:lang w:eastAsia="cs-CZ"/>
    </w:rPr>
  </w:style>
  <w:style w:type="paragraph" w:styleId="Obsah8">
    <w:name w:val="toc 8"/>
    <w:basedOn w:val="Normln"/>
    <w:next w:val="Normln"/>
    <w:autoRedefine/>
    <w:uiPriority w:val="39"/>
    <w:unhideWhenUsed/>
    <w:rsid w:val="008E030C"/>
    <w:pPr>
      <w:spacing w:after="100" w:line="278" w:lineRule="auto"/>
      <w:ind w:left="1680"/>
    </w:pPr>
    <w:rPr>
      <w:rFonts w:eastAsiaTheme="minorEastAsia"/>
      <w:kern w:val="2"/>
      <w:sz w:val="24"/>
      <w:szCs w:val="24"/>
      <w:lang w:eastAsia="cs-CZ"/>
    </w:rPr>
  </w:style>
  <w:style w:type="paragraph" w:styleId="Obsah9">
    <w:name w:val="toc 9"/>
    <w:basedOn w:val="Normln"/>
    <w:next w:val="Normln"/>
    <w:autoRedefine/>
    <w:uiPriority w:val="39"/>
    <w:unhideWhenUsed/>
    <w:rsid w:val="008E030C"/>
    <w:pPr>
      <w:spacing w:after="100" w:line="278" w:lineRule="auto"/>
      <w:ind w:left="1920"/>
    </w:pPr>
    <w:rPr>
      <w:rFonts w:eastAsiaTheme="minorEastAsia"/>
      <w:kern w:val="2"/>
      <w:sz w:val="24"/>
      <w:szCs w:val="24"/>
      <w:lang w:eastAsia="cs-CZ"/>
    </w:rPr>
  </w:style>
  <w:style w:type="character" w:styleId="Nevyeenzmnka">
    <w:name w:val="Unresolved Mention"/>
    <w:basedOn w:val="Standardnpsmoodstavce"/>
    <w:uiPriority w:val="99"/>
    <w:semiHidden/>
    <w:unhideWhenUsed/>
    <w:rsid w:val="008E0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7250">
      <w:bodyDiv w:val="1"/>
      <w:marLeft w:val="0"/>
      <w:marRight w:val="0"/>
      <w:marTop w:val="0"/>
      <w:marBottom w:val="0"/>
      <w:divBdr>
        <w:top w:val="none" w:sz="0" w:space="0" w:color="auto"/>
        <w:left w:val="none" w:sz="0" w:space="0" w:color="auto"/>
        <w:bottom w:val="none" w:sz="0" w:space="0" w:color="auto"/>
        <w:right w:val="none" w:sz="0" w:space="0" w:color="auto"/>
      </w:divBdr>
    </w:div>
    <w:div w:id="28456934">
      <w:bodyDiv w:val="1"/>
      <w:marLeft w:val="0"/>
      <w:marRight w:val="0"/>
      <w:marTop w:val="0"/>
      <w:marBottom w:val="0"/>
      <w:divBdr>
        <w:top w:val="none" w:sz="0" w:space="0" w:color="auto"/>
        <w:left w:val="none" w:sz="0" w:space="0" w:color="auto"/>
        <w:bottom w:val="none" w:sz="0" w:space="0" w:color="auto"/>
        <w:right w:val="none" w:sz="0" w:space="0" w:color="auto"/>
      </w:divBdr>
    </w:div>
    <w:div w:id="37357761">
      <w:bodyDiv w:val="1"/>
      <w:marLeft w:val="0"/>
      <w:marRight w:val="0"/>
      <w:marTop w:val="0"/>
      <w:marBottom w:val="0"/>
      <w:divBdr>
        <w:top w:val="none" w:sz="0" w:space="0" w:color="auto"/>
        <w:left w:val="none" w:sz="0" w:space="0" w:color="auto"/>
        <w:bottom w:val="none" w:sz="0" w:space="0" w:color="auto"/>
        <w:right w:val="none" w:sz="0" w:space="0" w:color="auto"/>
      </w:divBdr>
    </w:div>
    <w:div w:id="38407236">
      <w:bodyDiv w:val="1"/>
      <w:marLeft w:val="0"/>
      <w:marRight w:val="0"/>
      <w:marTop w:val="0"/>
      <w:marBottom w:val="0"/>
      <w:divBdr>
        <w:top w:val="none" w:sz="0" w:space="0" w:color="auto"/>
        <w:left w:val="none" w:sz="0" w:space="0" w:color="auto"/>
        <w:bottom w:val="none" w:sz="0" w:space="0" w:color="auto"/>
        <w:right w:val="none" w:sz="0" w:space="0" w:color="auto"/>
      </w:divBdr>
    </w:div>
    <w:div w:id="39675245">
      <w:bodyDiv w:val="1"/>
      <w:marLeft w:val="0"/>
      <w:marRight w:val="0"/>
      <w:marTop w:val="0"/>
      <w:marBottom w:val="0"/>
      <w:divBdr>
        <w:top w:val="none" w:sz="0" w:space="0" w:color="auto"/>
        <w:left w:val="none" w:sz="0" w:space="0" w:color="auto"/>
        <w:bottom w:val="none" w:sz="0" w:space="0" w:color="auto"/>
        <w:right w:val="none" w:sz="0" w:space="0" w:color="auto"/>
      </w:divBdr>
    </w:div>
    <w:div w:id="42876279">
      <w:bodyDiv w:val="1"/>
      <w:marLeft w:val="0"/>
      <w:marRight w:val="0"/>
      <w:marTop w:val="0"/>
      <w:marBottom w:val="0"/>
      <w:divBdr>
        <w:top w:val="none" w:sz="0" w:space="0" w:color="auto"/>
        <w:left w:val="none" w:sz="0" w:space="0" w:color="auto"/>
        <w:bottom w:val="none" w:sz="0" w:space="0" w:color="auto"/>
        <w:right w:val="none" w:sz="0" w:space="0" w:color="auto"/>
      </w:divBdr>
    </w:div>
    <w:div w:id="48310889">
      <w:bodyDiv w:val="1"/>
      <w:marLeft w:val="0"/>
      <w:marRight w:val="0"/>
      <w:marTop w:val="0"/>
      <w:marBottom w:val="0"/>
      <w:divBdr>
        <w:top w:val="none" w:sz="0" w:space="0" w:color="auto"/>
        <w:left w:val="none" w:sz="0" w:space="0" w:color="auto"/>
        <w:bottom w:val="none" w:sz="0" w:space="0" w:color="auto"/>
        <w:right w:val="none" w:sz="0" w:space="0" w:color="auto"/>
      </w:divBdr>
    </w:div>
    <w:div w:id="61177768">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81613118">
      <w:bodyDiv w:val="1"/>
      <w:marLeft w:val="0"/>
      <w:marRight w:val="0"/>
      <w:marTop w:val="0"/>
      <w:marBottom w:val="0"/>
      <w:divBdr>
        <w:top w:val="none" w:sz="0" w:space="0" w:color="auto"/>
        <w:left w:val="none" w:sz="0" w:space="0" w:color="auto"/>
        <w:bottom w:val="none" w:sz="0" w:space="0" w:color="auto"/>
        <w:right w:val="none" w:sz="0" w:space="0" w:color="auto"/>
      </w:divBdr>
    </w:div>
    <w:div w:id="84112086">
      <w:bodyDiv w:val="1"/>
      <w:marLeft w:val="0"/>
      <w:marRight w:val="0"/>
      <w:marTop w:val="0"/>
      <w:marBottom w:val="0"/>
      <w:divBdr>
        <w:top w:val="none" w:sz="0" w:space="0" w:color="auto"/>
        <w:left w:val="none" w:sz="0" w:space="0" w:color="auto"/>
        <w:bottom w:val="none" w:sz="0" w:space="0" w:color="auto"/>
        <w:right w:val="none" w:sz="0" w:space="0" w:color="auto"/>
      </w:divBdr>
    </w:div>
    <w:div w:id="92824495">
      <w:bodyDiv w:val="1"/>
      <w:marLeft w:val="0"/>
      <w:marRight w:val="0"/>
      <w:marTop w:val="0"/>
      <w:marBottom w:val="0"/>
      <w:divBdr>
        <w:top w:val="none" w:sz="0" w:space="0" w:color="auto"/>
        <w:left w:val="none" w:sz="0" w:space="0" w:color="auto"/>
        <w:bottom w:val="none" w:sz="0" w:space="0" w:color="auto"/>
        <w:right w:val="none" w:sz="0" w:space="0" w:color="auto"/>
      </w:divBdr>
    </w:div>
    <w:div w:id="116335749">
      <w:bodyDiv w:val="1"/>
      <w:marLeft w:val="0"/>
      <w:marRight w:val="0"/>
      <w:marTop w:val="0"/>
      <w:marBottom w:val="0"/>
      <w:divBdr>
        <w:top w:val="none" w:sz="0" w:space="0" w:color="auto"/>
        <w:left w:val="none" w:sz="0" w:space="0" w:color="auto"/>
        <w:bottom w:val="none" w:sz="0" w:space="0" w:color="auto"/>
        <w:right w:val="none" w:sz="0" w:space="0" w:color="auto"/>
      </w:divBdr>
    </w:div>
    <w:div w:id="163513387">
      <w:bodyDiv w:val="1"/>
      <w:marLeft w:val="0"/>
      <w:marRight w:val="0"/>
      <w:marTop w:val="0"/>
      <w:marBottom w:val="0"/>
      <w:divBdr>
        <w:top w:val="none" w:sz="0" w:space="0" w:color="auto"/>
        <w:left w:val="none" w:sz="0" w:space="0" w:color="auto"/>
        <w:bottom w:val="none" w:sz="0" w:space="0" w:color="auto"/>
        <w:right w:val="none" w:sz="0" w:space="0" w:color="auto"/>
      </w:divBdr>
    </w:div>
    <w:div w:id="165289985">
      <w:bodyDiv w:val="1"/>
      <w:marLeft w:val="0"/>
      <w:marRight w:val="0"/>
      <w:marTop w:val="0"/>
      <w:marBottom w:val="0"/>
      <w:divBdr>
        <w:top w:val="none" w:sz="0" w:space="0" w:color="auto"/>
        <w:left w:val="none" w:sz="0" w:space="0" w:color="auto"/>
        <w:bottom w:val="none" w:sz="0" w:space="0" w:color="auto"/>
        <w:right w:val="none" w:sz="0" w:space="0" w:color="auto"/>
      </w:divBdr>
    </w:div>
    <w:div w:id="167449144">
      <w:bodyDiv w:val="1"/>
      <w:marLeft w:val="0"/>
      <w:marRight w:val="0"/>
      <w:marTop w:val="0"/>
      <w:marBottom w:val="0"/>
      <w:divBdr>
        <w:top w:val="none" w:sz="0" w:space="0" w:color="auto"/>
        <w:left w:val="none" w:sz="0" w:space="0" w:color="auto"/>
        <w:bottom w:val="none" w:sz="0" w:space="0" w:color="auto"/>
        <w:right w:val="none" w:sz="0" w:space="0" w:color="auto"/>
      </w:divBdr>
    </w:div>
    <w:div w:id="173618331">
      <w:bodyDiv w:val="1"/>
      <w:marLeft w:val="0"/>
      <w:marRight w:val="0"/>
      <w:marTop w:val="0"/>
      <w:marBottom w:val="0"/>
      <w:divBdr>
        <w:top w:val="none" w:sz="0" w:space="0" w:color="auto"/>
        <w:left w:val="none" w:sz="0" w:space="0" w:color="auto"/>
        <w:bottom w:val="none" w:sz="0" w:space="0" w:color="auto"/>
        <w:right w:val="none" w:sz="0" w:space="0" w:color="auto"/>
      </w:divBdr>
    </w:div>
    <w:div w:id="201326839">
      <w:bodyDiv w:val="1"/>
      <w:marLeft w:val="0"/>
      <w:marRight w:val="0"/>
      <w:marTop w:val="0"/>
      <w:marBottom w:val="0"/>
      <w:divBdr>
        <w:top w:val="none" w:sz="0" w:space="0" w:color="auto"/>
        <w:left w:val="none" w:sz="0" w:space="0" w:color="auto"/>
        <w:bottom w:val="none" w:sz="0" w:space="0" w:color="auto"/>
        <w:right w:val="none" w:sz="0" w:space="0" w:color="auto"/>
      </w:divBdr>
    </w:div>
    <w:div w:id="220293502">
      <w:bodyDiv w:val="1"/>
      <w:marLeft w:val="0"/>
      <w:marRight w:val="0"/>
      <w:marTop w:val="0"/>
      <w:marBottom w:val="0"/>
      <w:divBdr>
        <w:top w:val="none" w:sz="0" w:space="0" w:color="auto"/>
        <w:left w:val="none" w:sz="0" w:space="0" w:color="auto"/>
        <w:bottom w:val="none" w:sz="0" w:space="0" w:color="auto"/>
        <w:right w:val="none" w:sz="0" w:space="0" w:color="auto"/>
      </w:divBdr>
    </w:div>
    <w:div w:id="240413824">
      <w:bodyDiv w:val="1"/>
      <w:marLeft w:val="0"/>
      <w:marRight w:val="0"/>
      <w:marTop w:val="0"/>
      <w:marBottom w:val="0"/>
      <w:divBdr>
        <w:top w:val="none" w:sz="0" w:space="0" w:color="auto"/>
        <w:left w:val="none" w:sz="0" w:space="0" w:color="auto"/>
        <w:bottom w:val="none" w:sz="0" w:space="0" w:color="auto"/>
        <w:right w:val="none" w:sz="0" w:space="0" w:color="auto"/>
      </w:divBdr>
    </w:div>
    <w:div w:id="247621870">
      <w:bodyDiv w:val="1"/>
      <w:marLeft w:val="0"/>
      <w:marRight w:val="0"/>
      <w:marTop w:val="0"/>
      <w:marBottom w:val="0"/>
      <w:divBdr>
        <w:top w:val="none" w:sz="0" w:space="0" w:color="auto"/>
        <w:left w:val="none" w:sz="0" w:space="0" w:color="auto"/>
        <w:bottom w:val="none" w:sz="0" w:space="0" w:color="auto"/>
        <w:right w:val="none" w:sz="0" w:space="0" w:color="auto"/>
      </w:divBdr>
    </w:div>
    <w:div w:id="258343297">
      <w:bodyDiv w:val="1"/>
      <w:marLeft w:val="0"/>
      <w:marRight w:val="0"/>
      <w:marTop w:val="0"/>
      <w:marBottom w:val="0"/>
      <w:divBdr>
        <w:top w:val="none" w:sz="0" w:space="0" w:color="auto"/>
        <w:left w:val="none" w:sz="0" w:space="0" w:color="auto"/>
        <w:bottom w:val="none" w:sz="0" w:space="0" w:color="auto"/>
        <w:right w:val="none" w:sz="0" w:space="0" w:color="auto"/>
      </w:divBdr>
    </w:div>
    <w:div w:id="311175974">
      <w:bodyDiv w:val="1"/>
      <w:marLeft w:val="0"/>
      <w:marRight w:val="0"/>
      <w:marTop w:val="0"/>
      <w:marBottom w:val="0"/>
      <w:divBdr>
        <w:top w:val="none" w:sz="0" w:space="0" w:color="auto"/>
        <w:left w:val="none" w:sz="0" w:space="0" w:color="auto"/>
        <w:bottom w:val="none" w:sz="0" w:space="0" w:color="auto"/>
        <w:right w:val="none" w:sz="0" w:space="0" w:color="auto"/>
      </w:divBdr>
    </w:div>
    <w:div w:id="331952732">
      <w:bodyDiv w:val="1"/>
      <w:marLeft w:val="0"/>
      <w:marRight w:val="0"/>
      <w:marTop w:val="0"/>
      <w:marBottom w:val="0"/>
      <w:divBdr>
        <w:top w:val="none" w:sz="0" w:space="0" w:color="auto"/>
        <w:left w:val="none" w:sz="0" w:space="0" w:color="auto"/>
        <w:bottom w:val="none" w:sz="0" w:space="0" w:color="auto"/>
        <w:right w:val="none" w:sz="0" w:space="0" w:color="auto"/>
      </w:divBdr>
    </w:div>
    <w:div w:id="350566600">
      <w:bodyDiv w:val="1"/>
      <w:marLeft w:val="0"/>
      <w:marRight w:val="0"/>
      <w:marTop w:val="0"/>
      <w:marBottom w:val="0"/>
      <w:divBdr>
        <w:top w:val="none" w:sz="0" w:space="0" w:color="auto"/>
        <w:left w:val="none" w:sz="0" w:space="0" w:color="auto"/>
        <w:bottom w:val="none" w:sz="0" w:space="0" w:color="auto"/>
        <w:right w:val="none" w:sz="0" w:space="0" w:color="auto"/>
      </w:divBdr>
    </w:div>
    <w:div w:id="351884442">
      <w:bodyDiv w:val="1"/>
      <w:marLeft w:val="0"/>
      <w:marRight w:val="0"/>
      <w:marTop w:val="0"/>
      <w:marBottom w:val="0"/>
      <w:divBdr>
        <w:top w:val="none" w:sz="0" w:space="0" w:color="auto"/>
        <w:left w:val="none" w:sz="0" w:space="0" w:color="auto"/>
        <w:bottom w:val="none" w:sz="0" w:space="0" w:color="auto"/>
        <w:right w:val="none" w:sz="0" w:space="0" w:color="auto"/>
      </w:divBdr>
    </w:div>
    <w:div w:id="382363059">
      <w:bodyDiv w:val="1"/>
      <w:marLeft w:val="0"/>
      <w:marRight w:val="0"/>
      <w:marTop w:val="0"/>
      <w:marBottom w:val="0"/>
      <w:divBdr>
        <w:top w:val="none" w:sz="0" w:space="0" w:color="auto"/>
        <w:left w:val="none" w:sz="0" w:space="0" w:color="auto"/>
        <w:bottom w:val="none" w:sz="0" w:space="0" w:color="auto"/>
        <w:right w:val="none" w:sz="0" w:space="0" w:color="auto"/>
      </w:divBdr>
    </w:div>
    <w:div w:id="389891020">
      <w:bodyDiv w:val="1"/>
      <w:marLeft w:val="0"/>
      <w:marRight w:val="0"/>
      <w:marTop w:val="0"/>
      <w:marBottom w:val="0"/>
      <w:divBdr>
        <w:top w:val="none" w:sz="0" w:space="0" w:color="auto"/>
        <w:left w:val="none" w:sz="0" w:space="0" w:color="auto"/>
        <w:bottom w:val="none" w:sz="0" w:space="0" w:color="auto"/>
        <w:right w:val="none" w:sz="0" w:space="0" w:color="auto"/>
      </w:divBdr>
    </w:div>
    <w:div w:id="397554139">
      <w:bodyDiv w:val="1"/>
      <w:marLeft w:val="0"/>
      <w:marRight w:val="0"/>
      <w:marTop w:val="0"/>
      <w:marBottom w:val="0"/>
      <w:divBdr>
        <w:top w:val="none" w:sz="0" w:space="0" w:color="auto"/>
        <w:left w:val="none" w:sz="0" w:space="0" w:color="auto"/>
        <w:bottom w:val="none" w:sz="0" w:space="0" w:color="auto"/>
        <w:right w:val="none" w:sz="0" w:space="0" w:color="auto"/>
      </w:divBdr>
    </w:div>
    <w:div w:id="408816092">
      <w:bodyDiv w:val="1"/>
      <w:marLeft w:val="0"/>
      <w:marRight w:val="0"/>
      <w:marTop w:val="0"/>
      <w:marBottom w:val="0"/>
      <w:divBdr>
        <w:top w:val="none" w:sz="0" w:space="0" w:color="auto"/>
        <w:left w:val="none" w:sz="0" w:space="0" w:color="auto"/>
        <w:bottom w:val="none" w:sz="0" w:space="0" w:color="auto"/>
        <w:right w:val="none" w:sz="0" w:space="0" w:color="auto"/>
      </w:divBdr>
    </w:div>
    <w:div w:id="429088474">
      <w:bodyDiv w:val="1"/>
      <w:marLeft w:val="0"/>
      <w:marRight w:val="0"/>
      <w:marTop w:val="0"/>
      <w:marBottom w:val="0"/>
      <w:divBdr>
        <w:top w:val="none" w:sz="0" w:space="0" w:color="auto"/>
        <w:left w:val="none" w:sz="0" w:space="0" w:color="auto"/>
        <w:bottom w:val="none" w:sz="0" w:space="0" w:color="auto"/>
        <w:right w:val="none" w:sz="0" w:space="0" w:color="auto"/>
      </w:divBdr>
    </w:div>
    <w:div w:id="435950440">
      <w:bodyDiv w:val="1"/>
      <w:marLeft w:val="0"/>
      <w:marRight w:val="0"/>
      <w:marTop w:val="0"/>
      <w:marBottom w:val="0"/>
      <w:divBdr>
        <w:top w:val="none" w:sz="0" w:space="0" w:color="auto"/>
        <w:left w:val="none" w:sz="0" w:space="0" w:color="auto"/>
        <w:bottom w:val="none" w:sz="0" w:space="0" w:color="auto"/>
        <w:right w:val="none" w:sz="0" w:space="0" w:color="auto"/>
      </w:divBdr>
    </w:div>
    <w:div w:id="471101954">
      <w:bodyDiv w:val="1"/>
      <w:marLeft w:val="0"/>
      <w:marRight w:val="0"/>
      <w:marTop w:val="0"/>
      <w:marBottom w:val="0"/>
      <w:divBdr>
        <w:top w:val="none" w:sz="0" w:space="0" w:color="auto"/>
        <w:left w:val="none" w:sz="0" w:space="0" w:color="auto"/>
        <w:bottom w:val="none" w:sz="0" w:space="0" w:color="auto"/>
        <w:right w:val="none" w:sz="0" w:space="0" w:color="auto"/>
      </w:divBdr>
    </w:div>
    <w:div w:id="477261602">
      <w:bodyDiv w:val="1"/>
      <w:marLeft w:val="0"/>
      <w:marRight w:val="0"/>
      <w:marTop w:val="0"/>
      <w:marBottom w:val="0"/>
      <w:divBdr>
        <w:top w:val="none" w:sz="0" w:space="0" w:color="auto"/>
        <w:left w:val="none" w:sz="0" w:space="0" w:color="auto"/>
        <w:bottom w:val="none" w:sz="0" w:space="0" w:color="auto"/>
        <w:right w:val="none" w:sz="0" w:space="0" w:color="auto"/>
      </w:divBdr>
    </w:div>
    <w:div w:id="521477086">
      <w:bodyDiv w:val="1"/>
      <w:marLeft w:val="0"/>
      <w:marRight w:val="0"/>
      <w:marTop w:val="0"/>
      <w:marBottom w:val="0"/>
      <w:divBdr>
        <w:top w:val="none" w:sz="0" w:space="0" w:color="auto"/>
        <w:left w:val="none" w:sz="0" w:space="0" w:color="auto"/>
        <w:bottom w:val="none" w:sz="0" w:space="0" w:color="auto"/>
        <w:right w:val="none" w:sz="0" w:space="0" w:color="auto"/>
      </w:divBdr>
    </w:div>
    <w:div w:id="522209935">
      <w:bodyDiv w:val="1"/>
      <w:marLeft w:val="0"/>
      <w:marRight w:val="0"/>
      <w:marTop w:val="0"/>
      <w:marBottom w:val="0"/>
      <w:divBdr>
        <w:top w:val="none" w:sz="0" w:space="0" w:color="auto"/>
        <w:left w:val="none" w:sz="0" w:space="0" w:color="auto"/>
        <w:bottom w:val="none" w:sz="0" w:space="0" w:color="auto"/>
        <w:right w:val="none" w:sz="0" w:space="0" w:color="auto"/>
      </w:divBdr>
    </w:div>
    <w:div w:id="528956519">
      <w:bodyDiv w:val="1"/>
      <w:marLeft w:val="0"/>
      <w:marRight w:val="0"/>
      <w:marTop w:val="0"/>
      <w:marBottom w:val="0"/>
      <w:divBdr>
        <w:top w:val="none" w:sz="0" w:space="0" w:color="auto"/>
        <w:left w:val="none" w:sz="0" w:space="0" w:color="auto"/>
        <w:bottom w:val="none" w:sz="0" w:space="0" w:color="auto"/>
        <w:right w:val="none" w:sz="0" w:space="0" w:color="auto"/>
      </w:divBdr>
    </w:div>
    <w:div w:id="530218066">
      <w:bodyDiv w:val="1"/>
      <w:marLeft w:val="0"/>
      <w:marRight w:val="0"/>
      <w:marTop w:val="0"/>
      <w:marBottom w:val="0"/>
      <w:divBdr>
        <w:top w:val="none" w:sz="0" w:space="0" w:color="auto"/>
        <w:left w:val="none" w:sz="0" w:space="0" w:color="auto"/>
        <w:bottom w:val="none" w:sz="0" w:space="0" w:color="auto"/>
        <w:right w:val="none" w:sz="0" w:space="0" w:color="auto"/>
      </w:divBdr>
    </w:div>
    <w:div w:id="544174045">
      <w:bodyDiv w:val="1"/>
      <w:marLeft w:val="0"/>
      <w:marRight w:val="0"/>
      <w:marTop w:val="0"/>
      <w:marBottom w:val="0"/>
      <w:divBdr>
        <w:top w:val="none" w:sz="0" w:space="0" w:color="auto"/>
        <w:left w:val="none" w:sz="0" w:space="0" w:color="auto"/>
        <w:bottom w:val="none" w:sz="0" w:space="0" w:color="auto"/>
        <w:right w:val="none" w:sz="0" w:space="0" w:color="auto"/>
      </w:divBdr>
    </w:div>
    <w:div w:id="554245172">
      <w:bodyDiv w:val="1"/>
      <w:marLeft w:val="0"/>
      <w:marRight w:val="0"/>
      <w:marTop w:val="0"/>
      <w:marBottom w:val="0"/>
      <w:divBdr>
        <w:top w:val="none" w:sz="0" w:space="0" w:color="auto"/>
        <w:left w:val="none" w:sz="0" w:space="0" w:color="auto"/>
        <w:bottom w:val="none" w:sz="0" w:space="0" w:color="auto"/>
        <w:right w:val="none" w:sz="0" w:space="0" w:color="auto"/>
      </w:divBdr>
    </w:div>
    <w:div w:id="583225863">
      <w:bodyDiv w:val="1"/>
      <w:marLeft w:val="0"/>
      <w:marRight w:val="0"/>
      <w:marTop w:val="0"/>
      <w:marBottom w:val="0"/>
      <w:divBdr>
        <w:top w:val="none" w:sz="0" w:space="0" w:color="auto"/>
        <w:left w:val="none" w:sz="0" w:space="0" w:color="auto"/>
        <w:bottom w:val="none" w:sz="0" w:space="0" w:color="auto"/>
        <w:right w:val="none" w:sz="0" w:space="0" w:color="auto"/>
      </w:divBdr>
    </w:div>
    <w:div w:id="625504072">
      <w:bodyDiv w:val="1"/>
      <w:marLeft w:val="0"/>
      <w:marRight w:val="0"/>
      <w:marTop w:val="0"/>
      <w:marBottom w:val="0"/>
      <w:divBdr>
        <w:top w:val="none" w:sz="0" w:space="0" w:color="auto"/>
        <w:left w:val="none" w:sz="0" w:space="0" w:color="auto"/>
        <w:bottom w:val="none" w:sz="0" w:space="0" w:color="auto"/>
        <w:right w:val="none" w:sz="0" w:space="0" w:color="auto"/>
      </w:divBdr>
    </w:div>
    <w:div w:id="654144107">
      <w:bodyDiv w:val="1"/>
      <w:marLeft w:val="0"/>
      <w:marRight w:val="0"/>
      <w:marTop w:val="0"/>
      <w:marBottom w:val="0"/>
      <w:divBdr>
        <w:top w:val="none" w:sz="0" w:space="0" w:color="auto"/>
        <w:left w:val="none" w:sz="0" w:space="0" w:color="auto"/>
        <w:bottom w:val="none" w:sz="0" w:space="0" w:color="auto"/>
        <w:right w:val="none" w:sz="0" w:space="0" w:color="auto"/>
      </w:divBdr>
    </w:div>
    <w:div w:id="681007865">
      <w:bodyDiv w:val="1"/>
      <w:marLeft w:val="0"/>
      <w:marRight w:val="0"/>
      <w:marTop w:val="0"/>
      <w:marBottom w:val="0"/>
      <w:divBdr>
        <w:top w:val="none" w:sz="0" w:space="0" w:color="auto"/>
        <w:left w:val="none" w:sz="0" w:space="0" w:color="auto"/>
        <w:bottom w:val="none" w:sz="0" w:space="0" w:color="auto"/>
        <w:right w:val="none" w:sz="0" w:space="0" w:color="auto"/>
      </w:divBdr>
    </w:div>
    <w:div w:id="701976482">
      <w:bodyDiv w:val="1"/>
      <w:marLeft w:val="0"/>
      <w:marRight w:val="0"/>
      <w:marTop w:val="0"/>
      <w:marBottom w:val="0"/>
      <w:divBdr>
        <w:top w:val="none" w:sz="0" w:space="0" w:color="auto"/>
        <w:left w:val="none" w:sz="0" w:space="0" w:color="auto"/>
        <w:bottom w:val="none" w:sz="0" w:space="0" w:color="auto"/>
        <w:right w:val="none" w:sz="0" w:space="0" w:color="auto"/>
      </w:divBdr>
    </w:div>
    <w:div w:id="733359032">
      <w:bodyDiv w:val="1"/>
      <w:marLeft w:val="0"/>
      <w:marRight w:val="0"/>
      <w:marTop w:val="0"/>
      <w:marBottom w:val="0"/>
      <w:divBdr>
        <w:top w:val="none" w:sz="0" w:space="0" w:color="auto"/>
        <w:left w:val="none" w:sz="0" w:space="0" w:color="auto"/>
        <w:bottom w:val="none" w:sz="0" w:space="0" w:color="auto"/>
        <w:right w:val="none" w:sz="0" w:space="0" w:color="auto"/>
      </w:divBdr>
    </w:div>
    <w:div w:id="780147011">
      <w:bodyDiv w:val="1"/>
      <w:marLeft w:val="0"/>
      <w:marRight w:val="0"/>
      <w:marTop w:val="0"/>
      <w:marBottom w:val="0"/>
      <w:divBdr>
        <w:top w:val="none" w:sz="0" w:space="0" w:color="auto"/>
        <w:left w:val="none" w:sz="0" w:space="0" w:color="auto"/>
        <w:bottom w:val="none" w:sz="0" w:space="0" w:color="auto"/>
        <w:right w:val="none" w:sz="0" w:space="0" w:color="auto"/>
      </w:divBdr>
    </w:div>
    <w:div w:id="818227243">
      <w:bodyDiv w:val="1"/>
      <w:marLeft w:val="0"/>
      <w:marRight w:val="0"/>
      <w:marTop w:val="0"/>
      <w:marBottom w:val="0"/>
      <w:divBdr>
        <w:top w:val="none" w:sz="0" w:space="0" w:color="auto"/>
        <w:left w:val="none" w:sz="0" w:space="0" w:color="auto"/>
        <w:bottom w:val="none" w:sz="0" w:space="0" w:color="auto"/>
        <w:right w:val="none" w:sz="0" w:space="0" w:color="auto"/>
      </w:divBdr>
    </w:div>
    <w:div w:id="825828633">
      <w:bodyDiv w:val="1"/>
      <w:marLeft w:val="0"/>
      <w:marRight w:val="0"/>
      <w:marTop w:val="0"/>
      <w:marBottom w:val="0"/>
      <w:divBdr>
        <w:top w:val="none" w:sz="0" w:space="0" w:color="auto"/>
        <w:left w:val="none" w:sz="0" w:space="0" w:color="auto"/>
        <w:bottom w:val="none" w:sz="0" w:space="0" w:color="auto"/>
        <w:right w:val="none" w:sz="0" w:space="0" w:color="auto"/>
      </w:divBdr>
    </w:div>
    <w:div w:id="840196064">
      <w:bodyDiv w:val="1"/>
      <w:marLeft w:val="0"/>
      <w:marRight w:val="0"/>
      <w:marTop w:val="0"/>
      <w:marBottom w:val="0"/>
      <w:divBdr>
        <w:top w:val="none" w:sz="0" w:space="0" w:color="auto"/>
        <w:left w:val="none" w:sz="0" w:space="0" w:color="auto"/>
        <w:bottom w:val="none" w:sz="0" w:space="0" w:color="auto"/>
        <w:right w:val="none" w:sz="0" w:space="0" w:color="auto"/>
      </w:divBdr>
    </w:div>
    <w:div w:id="847863376">
      <w:bodyDiv w:val="1"/>
      <w:marLeft w:val="0"/>
      <w:marRight w:val="0"/>
      <w:marTop w:val="0"/>
      <w:marBottom w:val="0"/>
      <w:divBdr>
        <w:top w:val="none" w:sz="0" w:space="0" w:color="auto"/>
        <w:left w:val="none" w:sz="0" w:space="0" w:color="auto"/>
        <w:bottom w:val="none" w:sz="0" w:space="0" w:color="auto"/>
        <w:right w:val="none" w:sz="0" w:space="0" w:color="auto"/>
      </w:divBdr>
    </w:div>
    <w:div w:id="853345318">
      <w:bodyDiv w:val="1"/>
      <w:marLeft w:val="0"/>
      <w:marRight w:val="0"/>
      <w:marTop w:val="0"/>
      <w:marBottom w:val="0"/>
      <w:divBdr>
        <w:top w:val="none" w:sz="0" w:space="0" w:color="auto"/>
        <w:left w:val="none" w:sz="0" w:space="0" w:color="auto"/>
        <w:bottom w:val="none" w:sz="0" w:space="0" w:color="auto"/>
        <w:right w:val="none" w:sz="0" w:space="0" w:color="auto"/>
      </w:divBdr>
    </w:div>
    <w:div w:id="867790228">
      <w:bodyDiv w:val="1"/>
      <w:marLeft w:val="0"/>
      <w:marRight w:val="0"/>
      <w:marTop w:val="0"/>
      <w:marBottom w:val="0"/>
      <w:divBdr>
        <w:top w:val="none" w:sz="0" w:space="0" w:color="auto"/>
        <w:left w:val="none" w:sz="0" w:space="0" w:color="auto"/>
        <w:bottom w:val="none" w:sz="0" w:space="0" w:color="auto"/>
        <w:right w:val="none" w:sz="0" w:space="0" w:color="auto"/>
      </w:divBdr>
    </w:div>
    <w:div w:id="902909055">
      <w:bodyDiv w:val="1"/>
      <w:marLeft w:val="0"/>
      <w:marRight w:val="0"/>
      <w:marTop w:val="0"/>
      <w:marBottom w:val="0"/>
      <w:divBdr>
        <w:top w:val="none" w:sz="0" w:space="0" w:color="auto"/>
        <w:left w:val="none" w:sz="0" w:space="0" w:color="auto"/>
        <w:bottom w:val="none" w:sz="0" w:space="0" w:color="auto"/>
        <w:right w:val="none" w:sz="0" w:space="0" w:color="auto"/>
      </w:divBdr>
    </w:div>
    <w:div w:id="911155240">
      <w:bodyDiv w:val="1"/>
      <w:marLeft w:val="0"/>
      <w:marRight w:val="0"/>
      <w:marTop w:val="0"/>
      <w:marBottom w:val="0"/>
      <w:divBdr>
        <w:top w:val="none" w:sz="0" w:space="0" w:color="auto"/>
        <w:left w:val="none" w:sz="0" w:space="0" w:color="auto"/>
        <w:bottom w:val="none" w:sz="0" w:space="0" w:color="auto"/>
        <w:right w:val="none" w:sz="0" w:space="0" w:color="auto"/>
      </w:divBdr>
    </w:div>
    <w:div w:id="925269401">
      <w:bodyDiv w:val="1"/>
      <w:marLeft w:val="0"/>
      <w:marRight w:val="0"/>
      <w:marTop w:val="0"/>
      <w:marBottom w:val="0"/>
      <w:divBdr>
        <w:top w:val="none" w:sz="0" w:space="0" w:color="auto"/>
        <w:left w:val="none" w:sz="0" w:space="0" w:color="auto"/>
        <w:bottom w:val="none" w:sz="0" w:space="0" w:color="auto"/>
        <w:right w:val="none" w:sz="0" w:space="0" w:color="auto"/>
      </w:divBdr>
    </w:div>
    <w:div w:id="926034399">
      <w:bodyDiv w:val="1"/>
      <w:marLeft w:val="0"/>
      <w:marRight w:val="0"/>
      <w:marTop w:val="0"/>
      <w:marBottom w:val="0"/>
      <w:divBdr>
        <w:top w:val="none" w:sz="0" w:space="0" w:color="auto"/>
        <w:left w:val="none" w:sz="0" w:space="0" w:color="auto"/>
        <w:bottom w:val="none" w:sz="0" w:space="0" w:color="auto"/>
        <w:right w:val="none" w:sz="0" w:space="0" w:color="auto"/>
      </w:divBdr>
    </w:div>
    <w:div w:id="932858615">
      <w:bodyDiv w:val="1"/>
      <w:marLeft w:val="0"/>
      <w:marRight w:val="0"/>
      <w:marTop w:val="0"/>
      <w:marBottom w:val="0"/>
      <w:divBdr>
        <w:top w:val="none" w:sz="0" w:space="0" w:color="auto"/>
        <w:left w:val="none" w:sz="0" w:space="0" w:color="auto"/>
        <w:bottom w:val="none" w:sz="0" w:space="0" w:color="auto"/>
        <w:right w:val="none" w:sz="0" w:space="0" w:color="auto"/>
      </w:divBdr>
    </w:div>
    <w:div w:id="953056911">
      <w:bodyDiv w:val="1"/>
      <w:marLeft w:val="0"/>
      <w:marRight w:val="0"/>
      <w:marTop w:val="0"/>
      <w:marBottom w:val="0"/>
      <w:divBdr>
        <w:top w:val="none" w:sz="0" w:space="0" w:color="auto"/>
        <w:left w:val="none" w:sz="0" w:space="0" w:color="auto"/>
        <w:bottom w:val="none" w:sz="0" w:space="0" w:color="auto"/>
        <w:right w:val="none" w:sz="0" w:space="0" w:color="auto"/>
      </w:divBdr>
    </w:div>
    <w:div w:id="994718850">
      <w:bodyDiv w:val="1"/>
      <w:marLeft w:val="0"/>
      <w:marRight w:val="0"/>
      <w:marTop w:val="0"/>
      <w:marBottom w:val="0"/>
      <w:divBdr>
        <w:top w:val="none" w:sz="0" w:space="0" w:color="auto"/>
        <w:left w:val="none" w:sz="0" w:space="0" w:color="auto"/>
        <w:bottom w:val="none" w:sz="0" w:space="0" w:color="auto"/>
        <w:right w:val="none" w:sz="0" w:space="0" w:color="auto"/>
      </w:divBdr>
    </w:div>
    <w:div w:id="997466868">
      <w:bodyDiv w:val="1"/>
      <w:marLeft w:val="0"/>
      <w:marRight w:val="0"/>
      <w:marTop w:val="0"/>
      <w:marBottom w:val="0"/>
      <w:divBdr>
        <w:top w:val="none" w:sz="0" w:space="0" w:color="auto"/>
        <w:left w:val="none" w:sz="0" w:space="0" w:color="auto"/>
        <w:bottom w:val="none" w:sz="0" w:space="0" w:color="auto"/>
        <w:right w:val="none" w:sz="0" w:space="0" w:color="auto"/>
      </w:divBdr>
    </w:div>
    <w:div w:id="1028917334">
      <w:bodyDiv w:val="1"/>
      <w:marLeft w:val="0"/>
      <w:marRight w:val="0"/>
      <w:marTop w:val="0"/>
      <w:marBottom w:val="0"/>
      <w:divBdr>
        <w:top w:val="none" w:sz="0" w:space="0" w:color="auto"/>
        <w:left w:val="none" w:sz="0" w:space="0" w:color="auto"/>
        <w:bottom w:val="none" w:sz="0" w:space="0" w:color="auto"/>
        <w:right w:val="none" w:sz="0" w:space="0" w:color="auto"/>
      </w:divBdr>
    </w:div>
    <w:div w:id="1029262549">
      <w:bodyDiv w:val="1"/>
      <w:marLeft w:val="0"/>
      <w:marRight w:val="0"/>
      <w:marTop w:val="0"/>
      <w:marBottom w:val="0"/>
      <w:divBdr>
        <w:top w:val="none" w:sz="0" w:space="0" w:color="auto"/>
        <w:left w:val="none" w:sz="0" w:space="0" w:color="auto"/>
        <w:bottom w:val="none" w:sz="0" w:space="0" w:color="auto"/>
        <w:right w:val="none" w:sz="0" w:space="0" w:color="auto"/>
      </w:divBdr>
    </w:div>
    <w:div w:id="1036272220">
      <w:bodyDiv w:val="1"/>
      <w:marLeft w:val="0"/>
      <w:marRight w:val="0"/>
      <w:marTop w:val="0"/>
      <w:marBottom w:val="0"/>
      <w:divBdr>
        <w:top w:val="none" w:sz="0" w:space="0" w:color="auto"/>
        <w:left w:val="none" w:sz="0" w:space="0" w:color="auto"/>
        <w:bottom w:val="none" w:sz="0" w:space="0" w:color="auto"/>
        <w:right w:val="none" w:sz="0" w:space="0" w:color="auto"/>
      </w:divBdr>
    </w:div>
    <w:div w:id="1091856334">
      <w:bodyDiv w:val="1"/>
      <w:marLeft w:val="0"/>
      <w:marRight w:val="0"/>
      <w:marTop w:val="0"/>
      <w:marBottom w:val="0"/>
      <w:divBdr>
        <w:top w:val="none" w:sz="0" w:space="0" w:color="auto"/>
        <w:left w:val="none" w:sz="0" w:space="0" w:color="auto"/>
        <w:bottom w:val="none" w:sz="0" w:space="0" w:color="auto"/>
        <w:right w:val="none" w:sz="0" w:space="0" w:color="auto"/>
      </w:divBdr>
    </w:div>
    <w:div w:id="1096169501">
      <w:bodyDiv w:val="1"/>
      <w:marLeft w:val="0"/>
      <w:marRight w:val="0"/>
      <w:marTop w:val="0"/>
      <w:marBottom w:val="0"/>
      <w:divBdr>
        <w:top w:val="none" w:sz="0" w:space="0" w:color="auto"/>
        <w:left w:val="none" w:sz="0" w:space="0" w:color="auto"/>
        <w:bottom w:val="none" w:sz="0" w:space="0" w:color="auto"/>
        <w:right w:val="none" w:sz="0" w:space="0" w:color="auto"/>
      </w:divBdr>
    </w:div>
    <w:div w:id="1108354939">
      <w:bodyDiv w:val="1"/>
      <w:marLeft w:val="0"/>
      <w:marRight w:val="0"/>
      <w:marTop w:val="0"/>
      <w:marBottom w:val="0"/>
      <w:divBdr>
        <w:top w:val="none" w:sz="0" w:space="0" w:color="auto"/>
        <w:left w:val="none" w:sz="0" w:space="0" w:color="auto"/>
        <w:bottom w:val="none" w:sz="0" w:space="0" w:color="auto"/>
        <w:right w:val="none" w:sz="0" w:space="0" w:color="auto"/>
      </w:divBdr>
    </w:div>
    <w:div w:id="1115294397">
      <w:bodyDiv w:val="1"/>
      <w:marLeft w:val="0"/>
      <w:marRight w:val="0"/>
      <w:marTop w:val="0"/>
      <w:marBottom w:val="0"/>
      <w:divBdr>
        <w:top w:val="none" w:sz="0" w:space="0" w:color="auto"/>
        <w:left w:val="none" w:sz="0" w:space="0" w:color="auto"/>
        <w:bottom w:val="none" w:sz="0" w:space="0" w:color="auto"/>
        <w:right w:val="none" w:sz="0" w:space="0" w:color="auto"/>
      </w:divBdr>
    </w:div>
    <w:div w:id="1143697402">
      <w:bodyDiv w:val="1"/>
      <w:marLeft w:val="0"/>
      <w:marRight w:val="0"/>
      <w:marTop w:val="0"/>
      <w:marBottom w:val="0"/>
      <w:divBdr>
        <w:top w:val="none" w:sz="0" w:space="0" w:color="auto"/>
        <w:left w:val="none" w:sz="0" w:space="0" w:color="auto"/>
        <w:bottom w:val="none" w:sz="0" w:space="0" w:color="auto"/>
        <w:right w:val="none" w:sz="0" w:space="0" w:color="auto"/>
      </w:divBdr>
    </w:div>
    <w:div w:id="1181166539">
      <w:bodyDiv w:val="1"/>
      <w:marLeft w:val="0"/>
      <w:marRight w:val="0"/>
      <w:marTop w:val="0"/>
      <w:marBottom w:val="0"/>
      <w:divBdr>
        <w:top w:val="none" w:sz="0" w:space="0" w:color="auto"/>
        <w:left w:val="none" w:sz="0" w:space="0" w:color="auto"/>
        <w:bottom w:val="none" w:sz="0" w:space="0" w:color="auto"/>
        <w:right w:val="none" w:sz="0" w:space="0" w:color="auto"/>
      </w:divBdr>
    </w:div>
    <w:div w:id="1184858068">
      <w:bodyDiv w:val="1"/>
      <w:marLeft w:val="0"/>
      <w:marRight w:val="0"/>
      <w:marTop w:val="0"/>
      <w:marBottom w:val="0"/>
      <w:divBdr>
        <w:top w:val="none" w:sz="0" w:space="0" w:color="auto"/>
        <w:left w:val="none" w:sz="0" w:space="0" w:color="auto"/>
        <w:bottom w:val="none" w:sz="0" w:space="0" w:color="auto"/>
        <w:right w:val="none" w:sz="0" w:space="0" w:color="auto"/>
      </w:divBdr>
    </w:div>
    <w:div w:id="1186209903">
      <w:bodyDiv w:val="1"/>
      <w:marLeft w:val="0"/>
      <w:marRight w:val="0"/>
      <w:marTop w:val="0"/>
      <w:marBottom w:val="0"/>
      <w:divBdr>
        <w:top w:val="none" w:sz="0" w:space="0" w:color="auto"/>
        <w:left w:val="none" w:sz="0" w:space="0" w:color="auto"/>
        <w:bottom w:val="none" w:sz="0" w:space="0" w:color="auto"/>
        <w:right w:val="none" w:sz="0" w:space="0" w:color="auto"/>
      </w:divBdr>
    </w:div>
    <w:div w:id="1212501851">
      <w:bodyDiv w:val="1"/>
      <w:marLeft w:val="0"/>
      <w:marRight w:val="0"/>
      <w:marTop w:val="0"/>
      <w:marBottom w:val="0"/>
      <w:divBdr>
        <w:top w:val="none" w:sz="0" w:space="0" w:color="auto"/>
        <w:left w:val="none" w:sz="0" w:space="0" w:color="auto"/>
        <w:bottom w:val="none" w:sz="0" w:space="0" w:color="auto"/>
        <w:right w:val="none" w:sz="0" w:space="0" w:color="auto"/>
      </w:divBdr>
    </w:div>
    <w:div w:id="1228102568">
      <w:bodyDiv w:val="1"/>
      <w:marLeft w:val="0"/>
      <w:marRight w:val="0"/>
      <w:marTop w:val="0"/>
      <w:marBottom w:val="0"/>
      <w:divBdr>
        <w:top w:val="none" w:sz="0" w:space="0" w:color="auto"/>
        <w:left w:val="none" w:sz="0" w:space="0" w:color="auto"/>
        <w:bottom w:val="none" w:sz="0" w:space="0" w:color="auto"/>
        <w:right w:val="none" w:sz="0" w:space="0" w:color="auto"/>
      </w:divBdr>
    </w:div>
    <w:div w:id="1229656506">
      <w:bodyDiv w:val="1"/>
      <w:marLeft w:val="0"/>
      <w:marRight w:val="0"/>
      <w:marTop w:val="0"/>
      <w:marBottom w:val="0"/>
      <w:divBdr>
        <w:top w:val="none" w:sz="0" w:space="0" w:color="auto"/>
        <w:left w:val="none" w:sz="0" w:space="0" w:color="auto"/>
        <w:bottom w:val="none" w:sz="0" w:space="0" w:color="auto"/>
        <w:right w:val="none" w:sz="0" w:space="0" w:color="auto"/>
      </w:divBdr>
    </w:div>
    <w:div w:id="1234655274">
      <w:bodyDiv w:val="1"/>
      <w:marLeft w:val="0"/>
      <w:marRight w:val="0"/>
      <w:marTop w:val="0"/>
      <w:marBottom w:val="0"/>
      <w:divBdr>
        <w:top w:val="none" w:sz="0" w:space="0" w:color="auto"/>
        <w:left w:val="none" w:sz="0" w:space="0" w:color="auto"/>
        <w:bottom w:val="none" w:sz="0" w:space="0" w:color="auto"/>
        <w:right w:val="none" w:sz="0" w:space="0" w:color="auto"/>
      </w:divBdr>
    </w:div>
    <w:div w:id="1253005207">
      <w:bodyDiv w:val="1"/>
      <w:marLeft w:val="0"/>
      <w:marRight w:val="0"/>
      <w:marTop w:val="0"/>
      <w:marBottom w:val="0"/>
      <w:divBdr>
        <w:top w:val="none" w:sz="0" w:space="0" w:color="auto"/>
        <w:left w:val="none" w:sz="0" w:space="0" w:color="auto"/>
        <w:bottom w:val="none" w:sz="0" w:space="0" w:color="auto"/>
        <w:right w:val="none" w:sz="0" w:space="0" w:color="auto"/>
      </w:divBdr>
    </w:div>
    <w:div w:id="1258557381">
      <w:bodyDiv w:val="1"/>
      <w:marLeft w:val="0"/>
      <w:marRight w:val="0"/>
      <w:marTop w:val="0"/>
      <w:marBottom w:val="0"/>
      <w:divBdr>
        <w:top w:val="none" w:sz="0" w:space="0" w:color="auto"/>
        <w:left w:val="none" w:sz="0" w:space="0" w:color="auto"/>
        <w:bottom w:val="none" w:sz="0" w:space="0" w:color="auto"/>
        <w:right w:val="none" w:sz="0" w:space="0" w:color="auto"/>
      </w:divBdr>
    </w:div>
    <w:div w:id="1278757668">
      <w:bodyDiv w:val="1"/>
      <w:marLeft w:val="0"/>
      <w:marRight w:val="0"/>
      <w:marTop w:val="0"/>
      <w:marBottom w:val="0"/>
      <w:divBdr>
        <w:top w:val="none" w:sz="0" w:space="0" w:color="auto"/>
        <w:left w:val="none" w:sz="0" w:space="0" w:color="auto"/>
        <w:bottom w:val="none" w:sz="0" w:space="0" w:color="auto"/>
        <w:right w:val="none" w:sz="0" w:space="0" w:color="auto"/>
      </w:divBdr>
    </w:div>
    <w:div w:id="1288311764">
      <w:bodyDiv w:val="1"/>
      <w:marLeft w:val="0"/>
      <w:marRight w:val="0"/>
      <w:marTop w:val="0"/>
      <w:marBottom w:val="0"/>
      <w:divBdr>
        <w:top w:val="none" w:sz="0" w:space="0" w:color="auto"/>
        <w:left w:val="none" w:sz="0" w:space="0" w:color="auto"/>
        <w:bottom w:val="none" w:sz="0" w:space="0" w:color="auto"/>
        <w:right w:val="none" w:sz="0" w:space="0" w:color="auto"/>
      </w:divBdr>
    </w:div>
    <w:div w:id="1312060143">
      <w:bodyDiv w:val="1"/>
      <w:marLeft w:val="0"/>
      <w:marRight w:val="0"/>
      <w:marTop w:val="0"/>
      <w:marBottom w:val="0"/>
      <w:divBdr>
        <w:top w:val="none" w:sz="0" w:space="0" w:color="auto"/>
        <w:left w:val="none" w:sz="0" w:space="0" w:color="auto"/>
        <w:bottom w:val="none" w:sz="0" w:space="0" w:color="auto"/>
        <w:right w:val="none" w:sz="0" w:space="0" w:color="auto"/>
      </w:divBdr>
    </w:div>
    <w:div w:id="1325351101">
      <w:bodyDiv w:val="1"/>
      <w:marLeft w:val="0"/>
      <w:marRight w:val="0"/>
      <w:marTop w:val="0"/>
      <w:marBottom w:val="0"/>
      <w:divBdr>
        <w:top w:val="none" w:sz="0" w:space="0" w:color="auto"/>
        <w:left w:val="none" w:sz="0" w:space="0" w:color="auto"/>
        <w:bottom w:val="none" w:sz="0" w:space="0" w:color="auto"/>
        <w:right w:val="none" w:sz="0" w:space="0" w:color="auto"/>
      </w:divBdr>
    </w:div>
    <w:div w:id="1326665348">
      <w:bodyDiv w:val="1"/>
      <w:marLeft w:val="0"/>
      <w:marRight w:val="0"/>
      <w:marTop w:val="0"/>
      <w:marBottom w:val="0"/>
      <w:divBdr>
        <w:top w:val="none" w:sz="0" w:space="0" w:color="auto"/>
        <w:left w:val="none" w:sz="0" w:space="0" w:color="auto"/>
        <w:bottom w:val="none" w:sz="0" w:space="0" w:color="auto"/>
        <w:right w:val="none" w:sz="0" w:space="0" w:color="auto"/>
      </w:divBdr>
    </w:div>
    <w:div w:id="1347710512">
      <w:bodyDiv w:val="1"/>
      <w:marLeft w:val="0"/>
      <w:marRight w:val="0"/>
      <w:marTop w:val="0"/>
      <w:marBottom w:val="0"/>
      <w:divBdr>
        <w:top w:val="none" w:sz="0" w:space="0" w:color="auto"/>
        <w:left w:val="none" w:sz="0" w:space="0" w:color="auto"/>
        <w:bottom w:val="none" w:sz="0" w:space="0" w:color="auto"/>
        <w:right w:val="none" w:sz="0" w:space="0" w:color="auto"/>
      </w:divBdr>
    </w:div>
    <w:div w:id="1427263307">
      <w:bodyDiv w:val="1"/>
      <w:marLeft w:val="0"/>
      <w:marRight w:val="0"/>
      <w:marTop w:val="0"/>
      <w:marBottom w:val="0"/>
      <w:divBdr>
        <w:top w:val="none" w:sz="0" w:space="0" w:color="auto"/>
        <w:left w:val="none" w:sz="0" w:space="0" w:color="auto"/>
        <w:bottom w:val="none" w:sz="0" w:space="0" w:color="auto"/>
        <w:right w:val="none" w:sz="0" w:space="0" w:color="auto"/>
      </w:divBdr>
    </w:div>
    <w:div w:id="1432117564">
      <w:bodyDiv w:val="1"/>
      <w:marLeft w:val="0"/>
      <w:marRight w:val="0"/>
      <w:marTop w:val="0"/>
      <w:marBottom w:val="0"/>
      <w:divBdr>
        <w:top w:val="none" w:sz="0" w:space="0" w:color="auto"/>
        <w:left w:val="none" w:sz="0" w:space="0" w:color="auto"/>
        <w:bottom w:val="none" w:sz="0" w:space="0" w:color="auto"/>
        <w:right w:val="none" w:sz="0" w:space="0" w:color="auto"/>
      </w:divBdr>
    </w:div>
    <w:div w:id="1443573091">
      <w:bodyDiv w:val="1"/>
      <w:marLeft w:val="0"/>
      <w:marRight w:val="0"/>
      <w:marTop w:val="0"/>
      <w:marBottom w:val="0"/>
      <w:divBdr>
        <w:top w:val="none" w:sz="0" w:space="0" w:color="auto"/>
        <w:left w:val="none" w:sz="0" w:space="0" w:color="auto"/>
        <w:bottom w:val="none" w:sz="0" w:space="0" w:color="auto"/>
        <w:right w:val="none" w:sz="0" w:space="0" w:color="auto"/>
      </w:divBdr>
    </w:div>
    <w:div w:id="1467157967">
      <w:bodyDiv w:val="1"/>
      <w:marLeft w:val="0"/>
      <w:marRight w:val="0"/>
      <w:marTop w:val="0"/>
      <w:marBottom w:val="0"/>
      <w:divBdr>
        <w:top w:val="none" w:sz="0" w:space="0" w:color="auto"/>
        <w:left w:val="none" w:sz="0" w:space="0" w:color="auto"/>
        <w:bottom w:val="none" w:sz="0" w:space="0" w:color="auto"/>
        <w:right w:val="none" w:sz="0" w:space="0" w:color="auto"/>
      </w:divBdr>
    </w:div>
    <w:div w:id="1492060612">
      <w:bodyDiv w:val="1"/>
      <w:marLeft w:val="0"/>
      <w:marRight w:val="0"/>
      <w:marTop w:val="0"/>
      <w:marBottom w:val="0"/>
      <w:divBdr>
        <w:top w:val="none" w:sz="0" w:space="0" w:color="auto"/>
        <w:left w:val="none" w:sz="0" w:space="0" w:color="auto"/>
        <w:bottom w:val="none" w:sz="0" w:space="0" w:color="auto"/>
        <w:right w:val="none" w:sz="0" w:space="0" w:color="auto"/>
      </w:divBdr>
    </w:div>
    <w:div w:id="1500585366">
      <w:bodyDiv w:val="1"/>
      <w:marLeft w:val="0"/>
      <w:marRight w:val="0"/>
      <w:marTop w:val="0"/>
      <w:marBottom w:val="0"/>
      <w:divBdr>
        <w:top w:val="none" w:sz="0" w:space="0" w:color="auto"/>
        <w:left w:val="none" w:sz="0" w:space="0" w:color="auto"/>
        <w:bottom w:val="none" w:sz="0" w:space="0" w:color="auto"/>
        <w:right w:val="none" w:sz="0" w:space="0" w:color="auto"/>
      </w:divBdr>
    </w:div>
    <w:div w:id="1511870695">
      <w:bodyDiv w:val="1"/>
      <w:marLeft w:val="0"/>
      <w:marRight w:val="0"/>
      <w:marTop w:val="0"/>
      <w:marBottom w:val="0"/>
      <w:divBdr>
        <w:top w:val="none" w:sz="0" w:space="0" w:color="auto"/>
        <w:left w:val="none" w:sz="0" w:space="0" w:color="auto"/>
        <w:bottom w:val="none" w:sz="0" w:space="0" w:color="auto"/>
        <w:right w:val="none" w:sz="0" w:space="0" w:color="auto"/>
      </w:divBdr>
    </w:div>
    <w:div w:id="1516382110">
      <w:bodyDiv w:val="1"/>
      <w:marLeft w:val="0"/>
      <w:marRight w:val="0"/>
      <w:marTop w:val="0"/>
      <w:marBottom w:val="0"/>
      <w:divBdr>
        <w:top w:val="none" w:sz="0" w:space="0" w:color="auto"/>
        <w:left w:val="none" w:sz="0" w:space="0" w:color="auto"/>
        <w:bottom w:val="none" w:sz="0" w:space="0" w:color="auto"/>
        <w:right w:val="none" w:sz="0" w:space="0" w:color="auto"/>
      </w:divBdr>
    </w:div>
    <w:div w:id="1523980664">
      <w:bodyDiv w:val="1"/>
      <w:marLeft w:val="0"/>
      <w:marRight w:val="0"/>
      <w:marTop w:val="0"/>
      <w:marBottom w:val="0"/>
      <w:divBdr>
        <w:top w:val="none" w:sz="0" w:space="0" w:color="auto"/>
        <w:left w:val="none" w:sz="0" w:space="0" w:color="auto"/>
        <w:bottom w:val="none" w:sz="0" w:space="0" w:color="auto"/>
        <w:right w:val="none" w:sz="0" w:space="0" w:color="auto"/>
      </w:divBdr>
    </w:div>
    <w:div w:id="1528062234">
      <w:bodyDiv w:val="1"/>
      <w:marLeft w:val="0"/>
      <w:marRight w:val="0"/>
      <w:marTop w:val="0"/>
      <w:marBottom w:val="0"/>
      <w:divBdr>
        <w:top w:val="none" w:sz="0" w:space="0" w:color="auto"/>
        <w:left w:val="none" w:sz="0" w:space="0" w:color="auto"/>
        <w:bottom w:val="none" w:sz="0" w:space="0" w:color="auto"/>
        <w:right w:val="none" w:sz="0" w:space="0" w:color="auto"/>
      </w:divBdr>
    </w:div>
    <w:div w:id="1534684234">
      <w:bodyDiv w:val="1"/>
      <w:marLeft w:val="0"/>
      <w:marRight w:val="0"/>
      <w:marTop w:val="0"/>
      <w:marBottom w:val="0"/>
      <w:divBdr>
        <w:top w:val="none" w:sz="0" w:space="0" w:color="auto"/>
        <w:left w:val="none" w:sz="0" w:space="0" w:color="auto"/>
        <w:bottom w:val="none" w:sz="0" w:space="0" w:color="auto"/>
        <w:right w:val="none" w:sz="0" w:space="0" w:color="auto"/>
      </w:divBdr>
    </w:div>
    <w:div w:id="1541935832">
      <w:bodyDiv w:val="1"/>
      <w:marLeft w:val="0"/>
      <w:marRight w:val="0"/>
      <w:marTop w:val="0"/>
      <w:marBottom w:val="0"/>
      <w:divBdr>
        <w:top w:val="none" w:sz="0" w:space="0" w:color="auto"/>
        <w:left w:val="none" w:sz="0" w:space="0" w:color="auto"/>
        <w:bottom w:val="none" w:sz="0" w:space="0" w:color="auto"/>
        <w:right w:val="none" w:sz="0" w:space="0" w:color="auto"/>
      </w:divBdr>
    </w:div>
    <w:div w:id="1555119455">
      <w:bodyDiv w:val="1"/>
      <w:marLeft w:val="0"/>
      <w:marRight w:val="0"/>
      <w:marTop w:val="0"/>
      <w:marBottom w:val="0"/>
      <w:divBdr>
        <w:top w:val="none" w:sz="0" w:space="0" w:color="auto"/>
        <w:left w:val="none" w:sz="0" w:space="0" w:color="auto"/>
        <w:bottom w:val="none" w:sz="0" w:space="0" w:color="auto"/>
        <w:right w:val="none" w:sz="0" w:space="0" w:color="auto"/>
      </w:divBdr>
    </w:div>
    <w:div w:id="1613589506">
      <w:bodyDiv w:val="1"/>
      <w:marLeft w:val="0"/>
      <w:marRight w:val="0"/>
      <w:marTop w:val="0"/>
      <w:marBottom w:val="0"/>
      <w:divBdr>
        <w:top w:val="none" w:sz="0" w:space="0" w:color="auto"/>
        <w:left w:val="none" w:sz="0" w:space="0" w:color="auto"/>
        <w:bottom w:val="none" w:sz="0" w:space="0" w:color="auto"/>
        <w:right w:val="none" w:sz="0" w:space="0" w:color="auto"/>
      </w:divBdr>
    </w:div>
    <w:div w:id="1617786865">
      <w:bodyDiv w:val="1"/>
      <w:marLeft w:val="0"/>
      <w:marRight w:val="0"/>
      <w:marTop w:val="0"/>
      <w:marBottom w:val="0"/>
      <w:divBdr>
        <w:top w:val="none" w:sz="0" w:space="0" w:color="auto"/>
        <w:left w:val="none" w:sz="0" w:space="0" w:color="auto"/>
        <w:bottom w:val="none" w:sz="0" w:space="0" w:color="auto"/>
        <w:right w:val="none" w:sz="0" w:space="0" w:color="auto"/>
      </w:divBdr>
    </w:div>
    <w:div w:id="1625692992">
      <w:bodyDiv w:val="1"/>
      <w:marLeft w:val="0"/>
      <w:marRight w:val="0"/>
      <w:marTop w:val="0"/>
      <w:marBottom w:val="0"/>
      <w:divBdr>
        <w:top w:val="none" w:sz="0" w:space="0" w:color="auto"/>
        <w:left w:val="none" w:sz="0" w:space="0" w:color="auto"/>
        <w:bottom w:val="none" w:sz="0" w:space="0" w:color="auto"/>
        <w:right w:val="none" w:sz="0" w:space="0" w:color="auto"/>
      </w:divBdr>
    </w:div>
    <w:div w:id="1628392064">
      <w:bodyDiv w:val="1"/>
      <w:marLeft w:val="0"/>
      <w:marRight w:val="0"/>
      <w:marTop w:val="0"/>
      <w:marBottom w:val="0"/>
      <w:divBdr>
        <w:top w:val="none" w:sz="0" w:space="0" w:color="auto"/>
        <w:left w:val="none" w:sz="0" w:space="0" w:color="auto"/>
        <w:bottom w:val="none" w:sz="0" w:space="0" w:color="auto"/>
        <w:right w:val="none" w:sz="0" w:space="0" w:color="auto"/>
      </w:divBdr>
    </w:div>
    <w:div w:id="1632052992">
      <w:bodyDiv w:val="1"/>
      <w:marLeft w:val="0"/>
      <w:marRight w:val="0"/>
      <w:marTop w:val="0"/>
      <w:marBottom w:val="0"/>
      <w:divBdr>
        <w:top w:val="none" w:sz="0" w:space="0" w:color="auto"/>
        <w:left w:val="none" w:sz="0" w:space="0" w:color="auto"/>
        <w:bottom w:val="none" w:sz="0" w:space="0" w:color="auto"/>
        <w:right w:val="none" w:sz="0" w:space="0" w:color="auto"/>
      </w:divBdr>
    </w:div>
    <w:div w:id="1643735952">
      <w:bodyDiv w:val="1"/>
      <w:marLeft w:val="0"/>
      <w:marRight w:val="0"/>
      <w:marTop w:val="0"/>
      <w:marBottom w:val="0"/>
      <w:divBdr>
        <w:top w:val="none" w:sz="0" w:space="0" w:color="auto"/>
        <w:left w:val="none" w:sz="0" w:space="0" w:color="auto"/>
        <w:bottom w:val="none" w:sz="0" w:space="0" w:color="auto"/>
        <w:right w:val="none" w:sz="0" w:space="0" w:color="auto"/>
      </w:divBdr>
    </w:div>
    <w:div w:id="1691182552">
      <w:bodyDiv w:val="1"/>
      <w:marLeft w:val="0"/>
      <w:marRight w:val="0"/>
      <w:marTop w:val="0"/>
      <w:marBottom w:val="0"/>
      <w:divBdr>
        <w:top w:val="none" w:sz="0" w:space="0" w:color="auto"/>
        <w:left w:val="none" w:sz="0" w:space="0" w:color="auto"/>
        <w:bottom w:val="none" w:sz="0" w:space="0" w:color="auto"/>
        <w:right w:val="none" w:sz="0" w:space="0" w:color="auto"/>
      </w:divBdr>
    </w:div>
    <w:div w:id="1699044325">
      <w:bodyDiv w:val="1"/>
      <w:marLeft w:val="0"/>
      <w:marRight w:val="0"/>
      <w:marTop w:val="0"/>
      <w:marBottom w:val="0"/>
      <w:divBdr>
        <w:top w:val="none" w:sz="0" w:space="0" w:color="auto"/>
        <w:left w:val="none" w:sz="0" w:space="0" w:color="auto"/>
        <w:bottom w:val="none" w:sz="0" w:space="0" w:color="auto"/>
        <w:right w:val="none" w:sz="0" w:space="0" w:color="auto"/>
      </w:divBdr>
    </w:div>
    <w:div w:id="1712920459">
      <w:bodyDiv w:val="1"/>
      <w:marLeft w:val="0"/>
      <w:marRight w:val="0"/>
      <w:marTop w:val="0"/>
      <w:marBottom w:val="0"/>
      <w:divBdr>
        <w:top w:val="none" w:sz="0" w:space="0" w:color="auto"/>
        <w:left w:val="none" w:sz="0" w:space="0" w:color="auto"/>
        <w:bottom w:val="none" w:sz="0" w:space="0" w:color="auto"/>
        <w:right w:val="none" w:sz="0" w:space="0" w:color="auto"/>
      </w:divBdr>
    </w:div>
    <w:div w:id="1714230158">
      <w:bodyDiv w:val="1"/>
      <w:marLeft w:val="0"/>
      <w:marRight w:val="0"/>
      <w:marTop w:val="0"/>
      <w:marBottom w:val="0"/>
      <w:divBdr>
        <w:top w:val="none" w:sz="0" w:space="0" w:color="auto"/>
        <w:left w:val="none" w:sz="0" w:space="0" w:color="auto"/>
        <w:bottom w:val="none" w:sz="0" w:space="0" w:color="auto"/>
        <w:right w:val="none" w:sz="0" w:space="0" w:color="auto"/>
      </w:divBdr>
    </w:div>
    <w:div w:id="1725716289">
      <w:bodyDiv w:val="1"/>
      <w:marLeft w:val="0"/>
      <w:marRight w:val="0"/>
      <w:marTop w:val="0"/>
      <w:marBottom w:val="0"/>
      <w:divBdr>
        <w:top w:val="none" w:sz="0" w:space="0" w:color="auto"/>
        <w:left w:val="none" w:sz="0" w:space="0" w:color="auto"/>
        <w:bottom w:val="none" w:sz="0" w:space="0" w:color="auto"/>
        <w:right w:val="none" w:sz="0" w:space="0" w:color="auto"/>
      </w:divBdr>
    </w:div>
    <w:div w:id="1738287953">
      <w:bodyDiv w:val="1"/>
      <w:marLeft w:val="0"/>
      <w:marRight w:val="0"/>
      <w:marTop w:val="0"/>
      <w:marBottom w:val="0"/>
      <w:divBdr>
        <w:top w:val="none" w:sz="0" w:space="0" w:color="auto"/>
        <w:left w:val="none" w:sz="0" w:space="0" w:color="auto"/>
        <w:bottom w:val="none" w:sz="0" w:space="0" w:color="auto"/>
        <w:right w:val="none" w:sz="0" w:space="0" w:color="auto"/>
      </w:divBdr>
    </w:div>
    <w:div w:id="1741097674">
      <w:bodyDiv w:val="1"/>
      <w:marLeft w:val="0"/>
      <w:marRight w:val="0"/>
      <w:marTop w:val="0"/>
      <w:marBottom w:val="0"/>
      <w:divBdr>
        <w:top w:val="none" w:sz="0" w:space="0" w:color="auto"/>
        <w:left w:val="none" w:sz="0" w:space="0" w:color="auto"/>
        <w:bottom w:val="none" w:sz="0" w:space="0" w:color="auto"/>
        <w:right w:val="none" w:sz="0" w:space="0" w:color="auto"/>
      </w:divBdr>
    </w:div>
    <w:div w:id="1764371767">
      <w:bodyDiv w:val="1"/>
      <w:marLeft w:val="0"/>
      <w:marRight w:val="0"/>
      <w:marTop w:val="0"/>
      <w:marBottom w:val="0"/>
      <w:divBdr>
        <w:top w:val="none" w:sz="0" w:space="0" w:color="auto"/>
        <w:left w:val="none" w:sz="0" w:space="0" w:color="auto"/>
        <w:bottom w:val="none" w:sz="0" w:space="0" w:color="auto"/>
        <w:right w:val="none" w:sz="0" w:space="0" w:color="auto"/>
      </w:divBdr>
    </w:div>
    <w:div w:id="1765372369">
      <w:bodyDiv w:val="1"/>
      <w:marLeft w:val="0"/>
      <w:marRight w:val="0"/>
      <w:marTop w:val="0"/>
      <w:marBottom w:val="0"/>
      <w:divBdr>
        <w:top w:val="none" w:sz="0" w:space="0" w:color="auto"/>
        <w:left w:val="none" w:sz="0" w:space="0" w:color="auto"/>
        <w:bottom w:val="none" w:sz="0" w:space="0" w:color="auto"/>
        <w:right w:val="none" w:sz="0" w:space="0" w:color="auto"/>
      </w:divBdr>
    </w:div>
    <w:div w:id="1777210872">
      <w:bodyDiv w:val="1"/>
      <w:marLeft w:val="0"/>
      <w:marRight w:val="0"/>
      <w:marTop w:val="0"/>
      <w:marBottom w:val="0"/>
      <w:divBdr>
        <w:top w:val="none" w:sz="0" w:space="0" w:color="auto"/>
        <w:left w:val="none" w:sz="0" w:space="0" w:color="auto"/>
        <w:bottom w:val="none" w:sz="0" w:space="0" w:color="auto"/>
        <w:right w:val="none" w:sz="0" w:space="0" w:color="auto"/>
      </w:divBdr>
    </w:div>
    <w:div w:id="1782139806">
      <w:bodyDiv w:val="1"/>
      <w:marLeft w:val="0"/>
      <w:marRight w:val="0"/>
      <w:marTop w:val="0"/>
      <w:marBottom w:val="0"/>
      <w:divBdr>
        <w:top w:val="none" w:sz="0" w:space="0" w:color="auto"/>
        <w:left w:val="none" w:sz="0" w:space="0" w:color="auto"/>
        <w:bottom w:val="none" w:sz="0" w:space="0" w:color="auto"/>
        <w:right w:val="none" w:sz="0" w:space="0" w:color="auto"/>
      </w:divBdr>
    </w:div>
    <w:div w:id="1792555384">
      <w:bodyDiv w:val="1"/>
      <w:marLeft w:val="0"/>
      <w:marRight w:val="0"/>
      <w:marTop w:val="0"/>
      <w:marBottom w:val="0"/>
      <w:divBdr>
        <w:top w:val="none" w:sz="0" w:space="0" w:color="auto"/>
        <w:left w:val="none" w:sz="0" w:space="0" w:color="auto"/>
        <w:bottom w:val="none" w:sz="0" w:space="0" w:color="auto"/>
        <w:right w:val="none" w:sz="0" w:space="0" w:color="auto"/>
      </w:divBdr>
    </w:div>
    <w:div w:id="1802919443">
      <w:bodyDiv w:val="1"/>
      <w:marLeft w:val="0"/>
      <w:marRight w:val="0"/>
      <w:marTop w:val="0"/>
      <w:marBottom w:val="0"/>
      <w:divBdr>
        <w:top w:val="none" w:sz="0" w:space="0" w:color="auto"/>
        <w:left w:val="none" w:sz="0" w:space="0" w:color="auto"/>
        <w:bottom w:val="none" w:sz="0" w:space="0" w:color="auto"/>
        <w:right w:val="none" w:sz="0" w:space="0" w:color="auto"/>
      </w:divBdr>
    </w:div>
    <w:div w:id="1829788716">
      <w:bodyDiv w:val="1"/>
      <w:marLeft w:val="0"/>
      <w:marRight w:val="0"/>
      <w:marTop w:val="0"/>
      <w:marBottom w:val="0"/>
      <w:divBdr>
        <w:top w:val="none" w:sz="0" w:space="0" w:color="auto"/>
        <w:left w:val="none" w:sz="0" w:space="0" w:color="auto"/>
        <w:bottom w:val="none" w:sz="0" w:space="0" w:color="auto"/>
        <w:right w:val="none" w:sz="0" w:space="0" w:color="auto"/>
      </w:divBdr>
    </w:div>
    <w:div w:id="1844128277">
      <w:bodyDiv w:val="1"/>
      <w:marLeft w:val="0"/>
      <w:marRight w:val="0"/>
      <w:marTop w:val="0"/>
      <w:marBottom w:val="0"/>
      <w:divBdr>
        <w:top w:val="none" w:sz="0" w:space="0" w:color="auto"/>
        <w:left w:val="none" w:sz="0" w:space="0" w:color="auto"/>
        <w:bottom w:val="none" w:sz="0" w:space="0" w:color="auto"/>
        <w:right w:val="none" w:sz="0" w:space="0" w:color="auto"/>
      </w:divBdr>
    </w:div>
    <w:div w:id="1844783198">
      <w:bodyDiv w:val="1"/>
      <w:marLeft w:val="0"/>
      <w:marRight w:val="0"/>
      <w:marTop w:val="0"/>
      <w:marBottom w:val="0"/>
      <w:divBdr>
        <w:top w:val="none" w:sz="0" w:space="0" w:color="auto"/>
        <w:left w:val="none" w:sz="0" w:space="0" w:color="auto"/>
        <w:bottom w:val="none" w:sz="0" w:space="0" w:color="auto"/>
        <w:right w:val="none" w:sz="0" w:space="0" w:color="auto"/>
      </w:divBdr>
    </w:div>
    <w:div w:id="1857184303">
      <w:bodyDiv w:val="1"/>
      <w:marLeft w:val="0"/>
      <w:marRight w:val="0"/>
      <w:marTop w:val="0"/>
      <w:marBottom w:val="0"/>
      <w:divBdr>
        <w:top w:val="none" w:sz="0" w:space="0" w:color="auto"/>
        <w:left w:val="none" w:sz="0" w:space="0" w:color="auto"/>
        <w:bottom w:val="none" w:sz="0" w:space="0" w:color="auto"/>
        <w:right w:val="none" w:sz="0" w:space="0" w:color="auto"/>
      </w:divBdr>
    </w:div>
    <w:div w:id="1883010010">
      <w:bodyDiv w:val="1"/>
      <w:marLeft w:val="0"/>
      <w:marRight w:val="0"/>
      <w:marTop w:val="0"/>
      <w:marBottom w:val="0"/>
      <w:divBdr>
        <w:top w:val="none" w:sz="0" w:space="0" w:color="auto"/>
        <w:left w:val="none" w:sz="0" w:space="0" w:color="auto"/>
        <w:bottom w:val="none" w:sz="0" w:space="0" w:color="auto"/>
        <w:right w:val="none" w:sz="0" w:space="0" w:color="auto"/>
      </w:divBdr>
    </w:div>
    <w:div w:id="1883445794">
      <w:bodyDiv w:val="1"/>
      <w:marLeft w:val="0"/>
      <w:marRight w:val="0"/>
      <w:marTop w:val="0"/>
      <w:marBottom w:val="0"/>
      <w:divBdr>
        <w:top w:val="none" w:sz="0" w:space="0" w:color="auto"/>
        <w:left w:val="none" w:sz="0" w:space="0" w:color="auto"/>
        <w:bottom w:val="none" w:sz="0" w:space="0" w:color="auto"/>
        <w:right w:val="none" w:sz="0" w:space="0" w:color="auto"/>
      </w:divBdr>
    </w:div>
    <w:div w:id="1890726741">
      <w:bodyDiv w:val="1"/>
      <w:marLeft w:val="0"/>
      <w:marRight w:val="0"/>
      <w:marTop w:val="0"/>
      <w:marBottom w:val="0"/>
      <w:divBdr>
        <w:top w:val="none" w:sz="0" w:space="0" w:color="auto"/>
        <w:left w:val="none" w:sz="0" w:space="0" w:color="auto"/>
        <w:bottom w:val="none" w:sz="0" w:space="0" w:color="auto"/>
        <w:right w:val="none" w:sz="0" w:space="0" w:color="auto"/>
      </w:divBdr>
    </w:div>
    <w:div w:id="1892232202">
      <w:bodyDiv w:val="1"/>
      <w:marLeft w:val="0"/>
      <w:marRight w:val="0"/>
      <w:marTop w:val="0"/>
      <w:marBottom w:val="0"/>
      <w:divBdr>
        <w:top w:val="none" w:sz="0" w:space="0" w:color="auto"/>
        <w:left w:val="none" w:sz="0" w:space="0" w:color="auto"/>
        <w:bottom w:val="none" w:sz="0" w:space="0" w:color="auto"/>
        <w:right w:val="none" w:sz="0" w:space="0" w:color="auto"/>
      </w:divBdr>
    </w:div>
    <w:div w:id="1899317332">
      <w:bodyDiv w:val="1"/>
      <w:marLeft w:val="0"/>
      <w:marRight w:val="0"/>
      <w:marTop w:val="0"/>
      <w:marBottom w:val="0"/>
      <w:divBdr>
        <w:top w:val="none" w:sz="0" w:space="0" w:color="auto"/>
        <w:left w:val="none" w:sz="0" w:space="0" w:color="auto"/>
        <w:bottom w:val="none" w:sz="0" w:space="0" w:color="auto"/>
        <w:right w:val="none" w:sz="0" w:space="0" w:color="auto"/>
      </w:divBdr>
    </w:div>
    <w:div w:id="1914661833">
      <w:bodyDiv w:val="1"/>
      <w:marLeft w:val="0"/>
      <w:marRight w:val="0"/>
      <w:marTop w:val="0"/>
      <w:marBottom w:val="0"/>
      <w:divBdr>
        <w:top w:val="none" w:sz="0" w:space="0" w:color="auto"/>
        <w:left w:val="none" w:sz="0" w:space="0" w:color="auto"/>
        <w:bottom w:val="none" w:sz="0" w:space="0" w:color="auto"/>
        <w:right w:val="none" w:sz="0" w:space="0" w:color="auto"/>
      </w:divBdr>
    </w:div>
    <w:div w:id="1923371905">
      <w:bodyDiv w:val="1"/>
      <w:marLeft w:val="0"/>
      <w:marRight w:val="0"/>
      <w:marTop w:val="0"/>
      <w:marBottom w:val="0"/>
      <w:divBdr>
        <w:top w:val="none" w:sz="0" w:space="0" w:color="auto"/>
        <w:left w:val="none" w:sz="0" w:space="0" w:color="auto"/>
        <w:bottom w:val="none" w:sz="0" w:space="0" w:color="auto"/>
        <w:right w:val="none" w:sz="0" w:space="0" w:color="auto"/>
      </w:divBdr>
    </w:div>
    <w:div w:id="1958027999">
      <w:bodyDiv w:val="1"/>
      <w:marLeft w:val="0"/>
      <w:marRight w:val="0"/>
      <w:marTop w:val="0"/>
      <w:marBottom w:val="0"/>
      <w:divBdr>
        <w:top w:val="none" w:sz="0" w:space="0" w:color="auto"/>
        <w:left w:val="none" w:sz="0" w:space="0" w:color="auto"/>
        <w:bottom w:val="none" w:sz="0" w:space="0" w:color="auto"/>
        <w:right w:val="none" w:sz="0" w:space="0" w:color="auto"/>
      </w:divBdr>
    </w:div>
    <w:div w:id="1958102528">
      <w:bodyDiv w:val="1"/>
      <w:marLeft w:val="0"/>
      <w:marRight w:val="0"/>
      <w:marTop w:val="0"/>
      <w:marBottom w:val="0"/>
      <w:divBdr>
        <w:top w:val="none" w:sz="0" w:space="0" w:color="auto"/>
        <w:left w:val="none" w:sz="0" w:space="0" w:color="auto"/>
        <w:bottom w:val="none" w:sz="0" w:space="0" w:color="auto"/>
        <w:right w:val="none" w:sz="0" w:space="0" w:color="auto"/>
      </w:divBdr>
    </w:div>
    <w:div w:id="1966620072">
      <w:bodyDiv w:val="1"/>
      <w:marLeft w:val="0"/>
      <w:marRight w:val="0"/>
      <w:marTop w:val="0"/>
      <w:marBottom w:val="0"/>
      <w:divBdr>
        <w:top w:val="none" w:sz="0" w:space="0" w:color="auto"/>
        <w:left w:val="none" w:sz="0" w:space="0" w:color="auto"/>
        <w:bottom w:val="none" w:sz="0" w:space="0" w:color="auto"/>
        <w:right w:val="none" w:sz="0" w:space="0" w:color="auto"/>
      </w:divBdr>
    </w:div>
    <w:div w:id="1970621993">
      <w:bodyDiv w:val="1"/>
      <w:marLeft w:val="0"/>
      <w:marRight w:val="0"/>
      <w:marTop w:val="0"/>
      <w:marBottom w:val="0"/>
      <w:divBdr>
        <w:top w:val="none" w:sz="0" w:space="0" w:color="auto"/>
        <w:left w:val="none" w:sz="0" w:space="0" w:color="auto"/>
        <w:bottom w:val="none" w:sz="0" w:space="0" w:color="auto"/>
        <w:right w:val="none" w:sz="0" w:space="0" w:color="auto"/>
      </w:divBdr>
    </w:div>
    <w:div w:id="1995794090">
      <w:bodyDiv w:val="1"/>
      <w:marLeft w:val="0"/>
      <w:marRight w:val="0"/>
      <w:marTop w:val="0"/>
      <w:marBottom w:val="0"/>
      <w:divBdr>
        <w:top w:val="none" w:sz="0" w:space="0" w:color="auto"/>
        <w:left w:val="none" w:sz="0" w:space="0" w:color="auto"/>
        <w:bottom w:val="none" w:sz="0" w:space="0" w:color="auto"/>
        <w:right w:val="none" w:sz="0" w:space="0" w:color="auto"/>
      </w:divBdr>
    </w:div>
    <w:div w:id="2006740025">
      <w:bodyDiv w:val="1"/>
      <w:marLeft w:val="0"/>
      <w:marRight w:val="0"/>
      <w:marTop w:val="0"/>
      <w:marBottom w:val="0"/>
      <w:divBdr>
        <w:top w:val="none" w:sz="0" w:space="0" w:color="auto"/>
        <w:left w:val="none" w:sz="0" w:space="0" w:color="auto"/>
        <w:bottom w:val="none" w:sz="0" w:space="0" w:color="auto"/>
        <w:right w:val="none" w:sz="0" w:space="0" w:color="auto"/>
      </w:divBdr>
    </w:div>
    <w:div w:id="2016032785">
      <w:bodyDiv w:val="1"/>
      <w:marLeft w:val="0"/>
      <w:marRight w:val="0"/>
      <w:marTop w:val="0"/>
      <w:marBottom w:val="0"/>
      <w:divBdr>
        <w:top w:val="none" w:sz="0" w:space="0" w:color="auto"/>
        <w:left w:val="none" w:sz="0" w:space="0" w:color="auto"/>
        <w:bottom w:val="none" w:sz="0" w:space="0" w:color="auto"/>
        <w:right w:val="none" w:sz="0" w:space="0" w:color="auto"/>
      </w:divBdr>
    </w:div>
    <w:div w:id="2033993325">
      <w:bodyDiv w:val="1"/>
      <w:marLeft w:val="0"/>
      <w:marRight w:val="0"/>
      <w:marTop w:val="0"/>
      <w:marBottom w:val="0"/>
      <w:divBdr>
        <w:top w:val="none" w:sz="0" w:space="0" w:color="auto"/>
        <w:left w:val="none" w:sz="0" w:space="0" w:color="auto"/>
        <w:bottom w:val="none" w:sz="0" w:space="0" w:color="auto"/>
        <w:right w:val="none" w:sz="0" w:space="0" w:color="auto"/>
      </w:divBdr>
    </w:div>
    <w:div w:id="2043094426">
      <w:bodyDiv w:val="1"/>
      <w:marLeft w:val="0"/>
      <w:marRight w:val="0"/>
      <w:marTop w:val="0"/>
      <w:marBottom w:val="0"/>
      <w:divBdr>
        <w:top w:val="none" w:sz="0" w:space="0" w:color="auto"/>
        <w:left w:val="none" w:sz="0" w:space="0" w:color="auto"/>
        <w:bottom w:val="none" w:sz="0" w:space="0" w:color="auto"/>
        <w:right w:val="none" w:sz="0" w:space="0" w:color="auto"/>
      </w:divBdr>
    </w:div>
    <w:div w:id="2046323117">
      <w:bodyDiv w:val="1"/>
      <w:marLeft w:val="0"/>
      <w:marRight w:val="0"/>
      <w:marTop w:val="0"/>
      <w:marBottom w:val="0"/>
      <w:divBdr>
        <w:top w:val="none" w:sz="0" w:space="0" w:color="auto"/>
        <w:left w:val="none" w:sz="0" w:space="0" w:color="auto"/>
        <w:bottom w:val="none" w:sz="0" w:space="0" w:color="auto"/>
        <w:right w:val="none" w:sz="0" w:space="0" w:color="auto"/>
      </w:divBdr>
    </w:div>
    <w:div w:id="2052269930">
      <w:bodyDiv w:val="1"/>
      <w:marLeft w:val="0"/>
      <w:marRight w:val="0"/>
      <w:marTop w:val="0"/>
      <w:marBottom w:val="0"/>
      <w:divBdr>
        <w:top w:val="none" w:sz="0" w:space="0" w:color="auto"/>
        <w:left w:val="none" w:sz="0" w:space="0" w:color="auto"/>
        <w:bottom w:val="none" w:sz="0" w:space="0" w:color="auto"/>
        <w:right w:val="none" w:sz="0" w:space="0" w:color="auto"/>
      </w:divBdr>
    </w:div>
    <w:div w:id="2065521515">
      <w:bodyDiv w:val="1"/>
      <w:marLeft w:val="0"/>
      <w:marRight w:val="0"/>
      <w:marTop w:val="0"/>
      <w:marBottom w:val="0"/>
      <w:divBdr>
        <w:top w:val="none" w:sz="0" w:space="0" w:color="auto"/>
        <w:left w:val="none" w:sz="0" w:space="0" w:color="auto"/>
        <w:bottom w:val="none" w:sz="0" w:space="0" w:color="auto"/>
        <w:right w:val="none" w:sz="0" w:space="0" w:color="auto"/>
      </w:divBdr>
    </w:div>
    <w:div w:id="2078432560">
      <w:bodyDiv w:val="1"/>
      <w:marLeft w:val="0"/>
      <w:marRight w:val="0"/>
      <w:marTop w:val="0"/>
      <w:marBottom w:val="0"/>
      <w:divBdr>
        <w:top w:val="none" w:sz="0" w:space="0" w:color="auto"/>
        <w:left w:val="none" w:sz="0" w:space="0" w:color="auto"/>
        <w:bottom w:val="none" w:sz="0" w:space="0" w:color="auto"/>
        <w:right w:val="none" w:sz="0" w:space="0" w:color="auto"/>
      </w:divBdr>
    </w:div>
    <w:div w:id="2084599583">
      <w:bodyDiv w:val="1"/>
      <w:marLeft w:val="0"/>
      <w:marRight w:val="0"/>
      <w:marTop w:val="0"/>
      <w:marBottom w:val="0"/>
      <w:divBdr>
        <w:top w:val="none" w:sz="0" w:space="0" w:color="auto"/>
        <w:left w:val="none" w:sz="0" w:space="0" w:color="auto"/>
        <w:bottom w:val="none" w:sz="0" w:space="0" w:color="auto"/>
        <w:right w:val="none" w:sz="0" w:space="0" w:color="auto"/>
      </w:divBdr>
    </w:div>
    <w:div w:id="2098669577">
      <w:bodyDiv w:val="1"/>
      <w:marLeft w:val="0"/>
      <w:marRight w:val="0"/>
      <w:marTop w:val="0"/>
      <w:marBottom w:val="0"/>
      <w:divBdr>
        <w:top w:val="none" w:sz="0" w:space="0" w:color="auto"/>
        <w:left w:val="none" w:sz="0" w:space="0" w:color="auto"/>
        <w:bottom w:val="none" w:sz="0" w:space="0" w:color="auto"/>
        <w:right w:val="none" w:sz="0" w:space="0" w:color="auto"/>
      </w:divBdr>
    </w:div>
    <w:div w:id="2101948914">
      <w:bodyDiv w:val="1"/>
      <w:marLeft w:val="0"/>
      <w:marRight w:val="0"/>
      <w:marTop w:val="0"/>
      <w:marBottom w:val="0"/>
      <w:divBdr>
        <w:top w:val="none" w:sz="0" w:space="0" w:color="auto"/>
        <w:left w:val="none" w:sz="0" w:space="0" w:color="auto"/>
        <w:bottom w:val="none" w:sz="0" w:space="0" w:color="auto"/>
        <w:right w:val="none" w:sz="0" w:space="0" w:color="auto"/>
      </w:divBdr>
    </w:div>
    <w:div w:id="2109500659">
      <w:bodyDiv w:val="1"/>
      <w:marLeft w:val="0"/>
      <w:marRight w:val="0"/>
      <w:marTop w:val="0"/>
      <w:marBottom w:val="0"/>
      <w:divBdr>
        <w:top w:val="none" w:sz="0" w:space="0" w:color="auto"/>
        <w:left w:val="none" w:sz="0" w:space="0" w:color="auto"/>
        <w:bottom w:val="none" w:sz="0" w:space="0" w:color="auto"/>
        <w:right w:val="none" w:sz="0" w:space="0" w:color="auto"/>
      </w:divBdr>
    </w:div>
    <w:div w:id="2112316763">
      <w:bodyDiv w:val="1"/>
      <w:marLeft w:val="0"/>
      <w:marRight w:val="0"/>
      <w:marTop w:val="0"/>
      <w:marBottom w:val="0"/>
      <w:divBdr>
        <w:top w:val="none" w:sz="0" w:space="0" w:color="auto"/>
        <w:left w:val="none" w:sz="0" w:space="0" w:color="auto"/>
        <w:bottom w:val="none" w:sz="0" w:space="0" w:color="auto"/>
        <w:right w:val="none" w:sz="0" w:space="0" w:color="auto"/>
      </w:divBdr>
    </w:div>
    <w:div w:id="212854790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161BCD4C184CDCADA5697B4AD345F8"/>
        <w:category>
          <w:name w:val="Obecné"/>
          <w:gallery w:val="placeholder"/>
        </w:category>
        <w:types>
          <w:type w:val="bbPlcHdr"/>
        </w:types>
        <w:behaviors>
          <w:behavior w:val="content"/>
        </w:behaviors>
        <w:guid w:val="{936E587B-33DC-49EA-9365-23C74A1A24C3}"/>
      </w:docPartPr>
      <w:docPartBody>
        <w:p w:rsidR="00492C84" w:rsidRDefault="00F12658" w:rsidP="00F12658">
          <w:pPr>
            <w:pStyle w:val="F6161BCD4C184CDCADA5697B4AD345F8"/>
          </w:pPr>
          <w:r>
            <w:rPr>
              <w:rFonts w:asciiTheme="majorHAnsi" w:eastAsiaTheme="majorEastAsia" w:hAnsiTheme="majorHAnsi" w:cstheme="majorBidi"/>
              <w:sz w:val="80"/>
              <w:szCs w:val="80"/>
            </w:rPr>
            <w:t>[Zadejte název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Roboto Light">
    <w:altName w:val="Roboto Light"/>
    <w:panose1 w:val="02000000000000000000"/>
    <w:charset w:val="EE"/>
    <w:family w:val="auto"/>
    <w:pitch w:val="variable"/>
    <w:sig w:usb0="E00002FF" w:usb1="5000205B" w:usb2="0000002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658"/>
    <w:rsid w:val="0005699D"/>
    <w:rsid w:val="000637AF"/>
    <w:rsid w:val="001801B1"/>
    <w:rsid w:val="00210AC1"/>
    <w:rsid w:val="002E015E"/>
    <w:rsid w:val="0032367B"/>
    <w:rsid w:val="003247CF"/>
    <w:rsid w:val="00347E33"/>
    <w:rsid w:val="00376E73"/>
    <w:rsid w:val="003F08C6"/>
    <w:rsid w:val="00406F3A"/>
    <w:rsid w:val="004526C1"/>
    <w:rsid w:val="00475DDF"/>
    <w:rsid w:val="00492C84"/>
    <w:rsid w:val="004F5197"/>
    <w:rsid w:val="005E0946"/>
    <w:rsid w:val="006C7D77"/>
    <w:rsid w:val="006F4C9A"/>
    <w:rsid w:val="007C61DD"/>
    <w:rsid w:val="009A3D7F"/>
    <w:rsid w:val="00A5711E"/>
    <w:rsid w:val="00A633A9"/>
    <w:rsid w:val="00A74695"/>
    <w:rsid w:val="00AA1CE1"/>
    <w:rsid w:val="00AA3B2B"/>
    <w:rsid w:val="00AC4117"/>
    <w:rsid w:val="00AD728A"/>
    <w:rsid w:val="00B43896"/>
    <w:rsid w:val="00B4649C"/>
    <w:rsid w:val="00BD4F51"/>
    <w:rsid w:val="00C006A4"/>
    <w:rsid w:val="00C14761"/>
    <w:rsid w:val="00C635F4"/>
    <w:rsid w:val="00C7442F"/>
    <w:rsid w:val="00C764E3"/>
    <w:rsid w:val="00C9135F"/>
    <w:rsid w:val="00CA46B0"/>
    <w:rsid w:val="00D27AF2"/>
    <w:rsid w:val="00D41A04"/>
    <w:rsid w:val="00D50237"/>
    <w:rsid w:val="00D766EE"/>
    <w:rsid w:val="00DC58C0"/>
    <w:rsid w:val="00DE71D9"/>
    <w:rsid w:val="00E120F9"/>
    <w:rsid w:val="00E54216"/>
    <w:rsid w:val="00E572CE"/>
    <w:rsid w:val="00E71876"/>
    <w:rsid w:val="00F12658"/>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cs-CZ" w:eastAsia="cs-CZ"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F6161BCD4C184CDCADA5697B4AD345F8">
    <w:name w:val="F6161BCD4C184CDCADA5697B4AD345F8"/>
    <w:rsid w:val="00F126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Územní plány">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0FD9-79CF-4D7F-8333-FDBE4842B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33819</TotalTime>
  <Pages>40</Pages>
  <Words>11940</Words>
  <Characters>70449</Characters>
  <Application>Microsoft Office Word</Application>
  <DocSecurity>0</DocSecurity>
  <Lines>587</Lines>
  <Paragraphs>164</Paragraphs>
  <ScaleCrop>false</ScaleCrop>
  <HeadingPairs>
    <vt:vector size="2" baseType="variant">
      <vt:variant>
        <vt:lpstr>Název</vt:lpstr>
      </vt:variant>
      <vt:variant>
        <vt:i4>1</vt:i4>
      </vt:variant>
    </vt:vector>
  </HeadingPairs>
  <TitlesOfParts>
    <vt:vector size="1" baseType="lpstr">
      <vt:lpstr>ÚP Dobříč – změna č. 2</vt:lpstr>
    </vt:vector>
  </TitlesOfParts>
  <Company/>
  <LinksUpToDate>false</LinksUpToDate>
  <CharactersWithSpaces>82225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ÚP Dobříč – změna č. 2</dc:title>
  <dc:creator>Linda Multušová</dc:creator>
  <cp:keywords/>
  <cp:lastModifiedBy>Břetislav Krejsa</cp:lastModifiedBy>
  <cp:revision>179</cp:revision>
  <cp:lastPrinted>2025-11-26T08:31:00Z</cp:lastPrinted>
  <dcterms:created xsi:type="dcterms:W3CDTF">2024-12-18T23:07:00Z</dcterms:created>
  <dcterms:modified xsi:type="dcterms:W3CDTF">2025-12-16T14:40:00Z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iases">
    <vt:lpwstr/>
  </property>
  <property fmtid="{D5CDD505-2E9C-101B-9397-08002B2CF9AE}" pid="3" name="number headings">
    <vt:lpwstr>first-level A, max 3, A.1, auto, , skip ^necislovat, separator.</vt:lpwstr>
  </property>
</Properties>
</file>